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63" w:rsidRPr="00D17BC3" w:rsidRDefault="00FA5B9C" w:rsidP="00E930A8">
      <w:pPr>
        <w:pStyle w:val="Noparagraphstyle"/>
        <w:tabs>
          <w:tab w:val="left" w:pos="6946"/>
        </w:tabs>
        <w:jc w:val="center"/>
        <w:rPr>
          <w:rFonts w:ascii="Arial" w:hAnsi="Arial" w:cs="Arial"/>
          <w:lang w:val="en-GB"/>
        </w:rPr>
      </w:pPr>
      <w:r w:rsidRPr="00D17BC3">
        <w:rPr>
          <w:rFonts w:ascii="Arial" w:hAnsi="Arial" w:cs="Arial"/>
          <w:noProof/>
          <w:lang w:val="sl-SI" w:eastAsia="sl-SI"/>
        </w:rPr>
        <w:drawing>
          <wp:inline distT="0" distB="0" distL="0" distR="0">
            <wp:extent cx="1871345" cy="10420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345" cy="1042035"/>
                    </a:xfrm>
                    <a:prstGeom prst="rect">
                      <a:avLst/>
                    </a:prstGeom>
                    <a:noFill/>
                    <a:ln>
                      <a:noFill/>
                    </a:ln>
                  </pic:spPr>
                </pic:pic>
              </a:graphicData>
            </a:graphic>
          </wp:inline>
        </w:drawing>
      </w:r>
    </w:p>
    <w:p w:rsidR="002E2163" w:rsidRPr="00D17BC3" w:rsidRDefault="00FA5B9C" w:rsidP="00E930A8">
      <w:pPr>
        <w:pStyle w:val="Noparagraphstyle"/>
        <w:jc w:val="center"/>
        <w:rPr>
          <w:rFonts w:ascii="Times New Roman" w:hAnsi="Times New Roman" w:cs="Times New Roman"/>
          <w:i/>
          <w:iCs/>
          <w:color w:val="auto"/>
          <w:sz w:val="36"/>
          <w:szCs w:val="36"/>
          <w:lang w:val="en-GB"/>
        </w:rPr>
      </w:pPr>
      <w:r w:rsidRPr="00D17BC3">
        <w:rPr>
          <w:noProof/>
          <w:sz w:val="20"/>
          <w:szCs w:val="20"/>
          <w:lang w:val="sl-SI" w:eastAsia="sl-SI"/>
        </w:rPr>
        <w:drawing>
          <wp:inline distT="0" distB="0" distL="0" distR="0">
            <wp:extent cx="1371600" cy="988695"/>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88695"/>
                    </a:xfrm>
                    <a:prstGeom prst="rect">
                      <a:avLst/>
                    </a:prstGeom>
                    <a:noFill/>
                    <a:ln>
                      <a:noFill/>
                    </a:ln>
                  </pic:spPr>
                </pic:pic>
              </a:graphicData>
            </a:graphic>
          </wp:inline>
        </w:drawing>
      </w:r>
      <w:r w:rsidR="00136AED" w:rsidRPr="00D17BC3">
        <w:rPr>
          <w:sz w:val="20"/>
          <w:szCs w:val="20"/>
          <w:lang w:val="en-GB"/>
        </w:rPr>
        <w:t xml:space="preserve">     </w:t>
      </w:r>
      <w:r w:rsidR="00DE396C" w:rsidRPr="00D17BC3">
        <w:rPr>
          <w:sz w:val="20"/>
          <w:szCs w:val="20"/>
          <w:lang w:val="en-GB"/>
        </w:rPr>
        <w:t xml:space="preserve"> </w:t>
      </w:r>
      <w:r w:rsidR="00136AED" w:rsidRPr="00D17BC3">
        <w:rPr>
          <w:rFonts w:ascii="Arial" w:hAnsi="Arial" w:cs="Arial"/>
          <w:lang w:val="en-GB"/>
        </w:rPr>
        <w:t xml:space="preserve">  </w:t>
      </w:r>
      <w:r>
        <w:rPr>
          <w:rFonts w:ascii="Arial" w:hAnsi="Arial" w:cs="Arial"/>
          <w:noProof/>
          <w:lang w:val="sl-SI" w:eastAsia="sl-SI"/>
        </w:rPr>
        <w:drawing>
          <wp:inline distT="0" distB="0" distL="0" distR="0">
            <wp:extent cx="2018030" cy="457200"/>
            <wp:effectExtent l="0" t="0" r="127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457200"/>
                    </a:xfrm>
                    <a:prstGeom prst="rect">
                      <a:avLst/>
                    </a:prstGeom>
                    <a:noFill/>
                  </pic:spPr>
                </pic:pic>
              </a:graphicData>
            </a:graphic>
          </wp:inline>
        </w:drawing>
      </w:r>
    </w:p>
    <w:p w:rsidR="002E2163" w:rsidRPr="00D17BC3" w:rsidRDefault="002E2163">
      <w:pPr>
        <w:pStyle w:val="Noparagraphstyle"/>
        <w:rPr>
          <w:rFonts w:ascii="Times New Roman" w:hAnsi="Times New Roman" w:cs="Times New Roman"/>
          <w:i/>
          <w:iCs/>
          <w:color w:val="auto"/>
          <w:sz w:val="36"/>
          <w:szCs w:val="36"/>
          <w:lang w:val="en-GB"/>
        </w:rPr>
      </w:pPr>
    </w:p>
    <w:p w:rsidR="002E2163" w:rsidRPr="00D17BC3" w:rsidRDefault="002E2163">
      <w:pPr>
        <w:pStyle w:val="Noparagraphstyle"/>
        <w:rPr>
          <w:rFonts w:ascii="Times New Roman" w:hAnsi="Times New Roman" w:cs="Times New Roman"/>
          <w:i/>
          <w:iCs/>
          <w:color w:val="auto"/>
          <w:sz w:val="36"/>
          <w:szCs w:val="36"/>
          <w:lang w:val="en-GB"/>
        </w:rPr>
      </w:pPr>
    </w:p>
    <w:p w:rsidR="002E2163" w:rsidRPr="00D17BC3" w:rsidRDefault="002E2163">
      <w:pPr>
        <w:pStyle w:val="Noparagraphstyle"/>
        <w:rPr>
          <w:rFonts w:ascii="Times New Roman" w:hAnsi="Times New Roman" w:cs="Times New Roman"/>
          <w:i/>
          <w:iCs/>
          <w:color w:val="auto"/>
          <w:sz w:val="36"/>
          <w:szCs w:val="36"/>
          <w:lang w:val="en-GB"/>
        </w:rPr>
      </w:pPr>
    </w:p>
    <w:p w:rsidR="002E2163" w:rsidRPr="00D17BC3" w:rsidRDefault="002E2163">
      <w:pPr>
        <w:pStyle w:val="Noparagraphstyle"/>
        <w:rPr>
          <w:rFonts w:ascii="Times New Roman" w:hAnsi="Times New Roman" w:cs="Times New Roman"/>
          <w:i/>
          <w:iCs/>
          <w:color w:val="auto"/>
          <w:sz w:val="36"/>
          <w:szCs w:val="36"/>
          <w:lang w:val="en-GB"/>
        </w:rPr>
      </w:pPr>
      <w:r w:rsidRPr="00D17BC3">
        <w:rPr>
          <w:rFonts w:ascii="Times New Roman" w:hAnsi="Times New Roman" w:cs="Times New Roman"/>
          <w:i/>
          <w:iCs/>
          <w:color w:val="auto"/>
          <w:sz w:val="36"/>
          <w:szCs w:val="36"/>
          <w:lang w:val="en-GB"/>
        </w:rPr>
        <w:t xml:space="preserve">Call for Applications </w:t>
      </w:r>
    </w:p>
    <w:p w:rsidR="002E2163" w:rsidRPr="00D17BC3" w:rsidRDefault="002E2163">
      <w:pPr>
        <w:pStyle w:val="Noparagraphstyle"/>
        <w:rPr>
          <w:rFonts w:ascii="Times New Roman" w:hAnsi="Times New Roman" w:cs="Times New Roman"/>
          <w:i/>
          <w:iCs/>
          <w:color w:val="auto"/>
          <w:sz w:val="36"/>
          <w:szCs w:val="36"/>
          <w:lang w:val="en-GB"/>
        </w:rPr>
      </w:pPr>
    </w:p>
    <w:p w:rsidR="002E2163" w:rsidRPr="00D17BC3" w:rsidRDefault="002E2163">
      <w:pPr>
        <w:pStyle w:val="Noparagraphstyle"/>
        <w:rPr>
          <w:rFonts w:ascii="Times New Roman" w:hAnsi="Times New Roman" w:cs="Times New Roman"/>
          <w:i/>
          <w:iCs/>
          <w:color w:val="auto"/>
          <w:sz w:val="36"/>
          <w:szCs w:val="36"/>
          <w:lang w:val="en-GB"/>
        </w:rPr>
      </w:pPr>
      <w:r w:rsidRPr="00D17BC3">
        <w:rPr>
          <w:rFonts w:ascii="Times New Roman" w:hAnsi="Times New Roman" w:cs="Times New Roman"/>
          <w:i/>
          <w:iCs/>
          <w:color w:val="auto"/>
          <w:sz w:val="36"/>
          <w:szCs w:val="36"/>
          <w:lang w:val="en-GB"/>
        </w:rPr>
        <w:t>for the</w:t>
      </w: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34"/>
          <w:szCs w:val="34"/>
          <w:lang w:val="en-GB"/>
        </w:rPr>
      </w:pPr>
      <w:r w:rsidRPr="00D17BC3">
        <w:rPr>
          <w:rFonts w:ascii="Times New Roman" w:hAnsi="Times New Roman" w:cs="Times New Roman"/>
          <w:color w:val="auto"/>
          <w:sz w:val="34"/>
          <w:szCs w:val="34"/>
          <w:lang w:val="en-GB"/>
        </w:rPr>
        <w:t xml:space="preserve">CEI FELLOWSHIP FOR WRITERS IN RESIDENCE </w:t>
      </w: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32"/>
          <w:szCs w:val="32"/>
          <w:lang w:val="en-GB"/>
        </w:rPr>
      </w:pPr>
    </w:p>
    <w:p w:rsidR="002E2163" w:rsidRPr="00D17BC3" w:rsidRDefault="00285913">
      <w:pPr>
        <w:pStyle w:val="Noparagraphstyle"/>
        <w:rPr>
          <w:rFonts w:ascii="Times New Roman" w:hAnsi="Times New Roman" w:cs="Times New Roman"/>
          <w:i/>
          <w:iCs/>
          <w:color w:val="auto"/>
          <w:sz w:val="36"/>
          <w:szCs w:val="36"/>
          <w:lang w:val="en-GB"/>
        </w:rPr>
      </w:pPr>
      <w:r w:rsidRPr="00D17BC3">
        <w:rPr>
          <w:rFonts w:ascii="Times New Roman" w:hAnsi="Times New Roman" w:cs="Times New Roman"/>
          <w:i/>
          <w:iCs/>
          <w:color w:val="auto"/>
          <w:sz w:val="36"/>
          <w:szCs w:val="36"/>
          <w:lang w:val="en-GB"/>
        </w:rPr>
        <w:t xml:space="preserve">for the year </w:t>
      </w:r>
      <w:r w:rsidR="00485730" w:rsidRPr="00D17BC3">
        <w:rPr>
          <w:rFonts w:ascii="Times New Roman" w:hAnsi="Times New Roman" w:cs="Times New Roman"/>
          <w:i/>
          <w:iCs/>
          <w:color w:val="auto"/>
          <w:sz w:val="36"/>
          <w:szCs w:val="36"/>
          <w:lang w:val="en-GB"/>
        </w:rPr>
        <w:t>201</w:t>
      </w:r>
      <w:r w:rsidR="008831B1">
        <w:rPr>
          <w:rFonts w:ascii="Times New Roman" w:hAnsi="Times New Roman" w:cs="Times New Roman"/>
          <w:i/>
          <w:iCs/>
          <w:color w:val="auto"/>
          <w:sz w:val="36"/>
          <w:szCs w:val="36"/>
          <w:lang w:val="en-GB"/>
        </w:rPr>
        <w:t>7</w:t>
      </w:r>
      <w:bookmarkStart w:id="0" w:name="_GoBack"/>
      <w:bookmarkEnd w:id="0"/>
    </w:p>
    <w:p w:rsidR="002E2163" w:rsidRPr="00D17BC3" w:rsidRDefault="002E2163">
      <w:pPr>
        <w:pStyle w:val="Noparagraphstyle"/>
        <w:rPr>
          <w:rFonts w:ascii="Times New Roman" w:hAnsi="Times New Roman" w:cs="Times New Roman"/>
          <w:color w:val="auto"/>
          <w:sz w:val="36"/>
          <w:szCs w:val="36"/>
          <w:lang w:val="en-GB"/>
        </w:rPr>
      </w:pPr>
    </w:p>
    <w:p w:rsidR="002E2163" w:rsidRPr="00D17BC3" w:rsidRDefault="002E2163">
      <w:pPr>
        <w:pStyle w:val="Noparagraphstyle"/>
        <w:rPr>
          <w:rFonts w:ascii="Times New Roman" w:hAnsi="Times New Roman" w:cs="Times New Roman"/>
          <w:color w:val="auto"/>
          <w:sz w:val="32"/>
          <w:szCs w:val="32"/>
          <w:lang w:val="en-GB"/>
        </w:rPr>
      </w:pPr>
      <w:r w:rsidRPr="00D17BC3">
        <w:rPr>
          <w:rFonts w:ascii="Times New Roman" w:hAnsi="Times New Roman" w:cs="Times New Roman"/>
          <w:i/>
          <w:iCs/>
          <w:color w:val="auto"/>
          <w:sz w:val="36"/>
          <w:szCs w:val="36"/>
          <w:lang w:val="en-GB"/>
        </w:rPr>
        <w:t>awarded by the</w:t>
      </w:r>
      <w:r w:rsidRPr="00D17BC3">
        <w:rPr>
          <w:rFonts w:ascii="Times New Roman" w:hAnsi="Times New Roman" w:cs="Times New Roman"/>
          <w:color w:val="auto"/>
          <w:sz w:val="36"/>
          <w:szCs w:val="36"/>
          <w:lang w:val="en-GB"/>
        </w:rPr>
        <w:t xml:space="preserve"> </w:t>
      </w: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28"/>
          <w:szCs w:val="28"/>
          <w:lang w:val="en-GB"/>
        </w:rPr>
      </w:pPr>
      <w:r w:rsidRPr="00D17BC3">
        <w:rPr>
          <w:rFonts w:ascii="Times New Roman" w:hAnsi="Times New Roman" w:cs="Times New Roman"/>
          <w:color w:val="auto"/>
          <w:sz w:val="32"/>
          <w:szCs w:val="32"/>
          <w:lang w:val="en-GB"/>
        </w:rPr>
        <w:t xml:space="preserve">CENTRAL EUROPEAN INITIATIVE </w:t>
      </w:r>
    </w:p>
    <w:p w:rsidR="002E2163" w:rsidRPr="00D17BC3" w:rsidRDefault="002E2163">
      <w:pPr>
        <w:pStyle w:val="Noparagraphstyle"/>
        <w:rPr>
          <w:rFonts w:ascii="Times New Roman" w:hAnsi="Times New Roman" w:cs="Times New Roman"/>
          <w:color w:val="auto"/>
          <w:sz w:val="28"/>
          <w:szCs w:val="28"/>
          <w:lang w:val="en-GB"/>
        </w:rPr>
      </w:pPr>
      <w:r w:rsidRPr="00D17BC3">
        <w:rPr>
          <w:rFonts w:ascii="Times New Roman" w:hAnsi="Times New Roman" w:cs="Times New Roman"/>
          <w:i/>
          <w:iCs/>
          <w:color w:val="auto"/>
          <w:sz w:val="36"/>
          <w:szCs w:val="36"/>
          <w:lang w:val="en-GB"/>
        </w:rPr>
        <w:t>in co-operation with the</w:t>
      </w:r>
    </w:p>
    <w:p w:rsidR="002E2163" w:rsidRPr="00D17BC3" w:rsidRDefault="002E2163">
      <w:pPr>
        <w:pStyle w:val="Noparagraphstyle"/>
        <w:rPr>
          <w:rFonts w:ascii="Times New Roman" w:hAnsi="Times New Roman" w:cs="Times New Roman"/>
          <w:color w:val="auto"/>
          <w:sz w:val="28"/>
          <w:szCs w:val="28"/>
          <w:lang w:val="en-GB"/>
        </w:rPr>
      </w:pPr>
      <w:r w:rsidRPr="00D17BC3">
        <w:rPr>
          <w:rFonts w:ascii="Times New Roman" w:hAnsi="Times New Roman" w:cs="Times New Roman"/>
          <w:color w:val="auto"/>
          <w:sz w:val="32"/>
          <w:szCs w:val="32"/>
          <w:lang w:val="en-GB"/>
        </w:rPr>
        <w:t>SLOVENE WRITERS’ ASSOCIATION</w:t>
      </w:r>
    </w:p>
    <w:p w:rsidR="002E2163" w:rsidRPr="00D17BC3" w:rsidRDefault="002E2163">
      <w:pPr>
        <w:pStyle w:val="Noparagraphstyle"/>
        <w:rPr>
          <w:rFonts w:ascii="Times New Roman" w:hAnsi="Times New Roman" w:cs="Times New Roman"/>
          <w:color w:val="auto"/>
          <w:sz w:val="28"/>
          <w:szCs w:val="28"/>
          <w:lang w:val="en-GB"/>
        </w:rPr>
      </w:pPr>
      <w:r w:rsidRPr="00D17BC3">
        <w:rPr>
          <w:rFonts w:ascii="Times New Roman" w:hAnsi="Times New Roman" w:cs="Times New Roman"/>
          <w:color w:val="auto"/>
          <w:sz w:val="28"/>
          <w:szCs w:val="28"/>
          <w:lang w:val="en-GB"/>
        </w:rPr>
        <w:t xml:space="preserve"> </w:t>
      </w:r>
    </w:p>
    <w:p w:rsidR="002E2163" w:rsidRPr="00D17BC3" w:rsidRDefault="002E2163">
      <w:pPr>
        <w:pStyle w:val="Noparagraphstyle"/>
        <w:rPr>
          <w:rFonts w:ascii="Times New Roman" w:hAnsi="Times New Roman" w:cs="Times New Roman"/>
          <w:i/>
          <w:iCs/>
          <w:color w:val="auto"/>
          <w:sz w:val="32"/>
          <w:szCs w:val="32"/>
          <w:lang w:val="en-GB"/>
        </w:rPr>
      </w:pPr>
      <w:r w:rsidRPr="00D17BC3">
        <w:rPr>
          <w:rFonts w:ascii="Times New Roman" w:hAnsi="Times New Roman" w:cs="Times New Roman"/>
          <w:i/>
          <w:iCs/>
          <w:color w:val="auto"/>
          <w:sz w:val="36"/>
          <w:szCs w:val="36"/>
          <w:lang w:val="en-GB"/>
        </w:rPr>
        <w:t xml:space="preserve">within the </w:t>
      </w:r>
    </w:p>
    <w:p w:rsidR="002E2163" w:rsidRPr="00D17BC3" w:rsidRDefault="002E2163">
      <w:pPr>
        <w:pStyle w:val="Noparagraphstyle"/>
        <w:rPr>
          <w:rFonts w:ascii="Times New Roman" w:hAnsi="Times New Roman" w:cs="Times New Roman"/>
          <w:color w:val="auto"/>
          <w:sz w:val="28"/>
          <w:szCs w:val="28"/>
          <w:lang w:val="en-GB"/>
        </w:rPr>
      </w:pPr>
    </w:p>
    <w:p w:rsidR="002E2163" w:rsidRPr="00D17BC3" w:rsidRDefault="002E2163">
      <w:pPr>
        <w:pStyle w:val="Noparagraphstyle"/>
        <w:rPr>
          <w:rFonts w:ascii="Times New Roman" w:hAnsi="Times New Roman" w:cs="Times New Roman"/>
          <w:color w:val="auto"/>
          <w:sz w:val="32"/>
          <w:szCs w:val="32"/>
          <w:lang w:val="en-GB"/>
        </w:rPr>
      </w:pPr>
      <w:r w:rsidRPr="00D17BC3">
        <w:rPr>
          <w:rFonts w:ascii="Times New Roman" w:hAnsi="Times New Roman" w:cs="Times New Roman"/>
          <w:color w:val="auto"/>
          <w:sz w:val="32"/>
          <w:szCs w:val="32"/>
          <w:lang w:val="en-GB"/>
        </w:rPr>
        <w:t>Vilenica International Literary Festiva</w:t>
      </w:r>
      <w:r w:rsidRPr="00D17BC3">
        <w:rPr>
          <w:color w:val="auto"/>
          <w:sz w:val="32"/>
          <w:szCs w:val="32"/>
          <w:lang w:val="en-GB"/>
        </w:rPr>
        <w:t>l</w:t>
      </w:r>
    </w:p>
    <w:p w:rsidR="002E2163" w:rsidRPr="00D17BC3" w:rsidRDefault="002E2163">
      <w:pPr>
        <w:pStyle w:val="Noparagraphstyle"/>
        <w:rPr>
          <w:rFonts w:ascii="Times New Roman" w:hAnsi="Times New Roman" w:cs="Times New Roman"/>
          <w:sz w:val="32"/>
          <w:szCs w:val="32"/>
          <w:lang w:val="en-GB"/>
        </w:rPr>
      </w:pPr>
    </w:p>
    <w:p w:rsidR="002E2163" w:rsidRPr="00D17BC3" w:rsidRDefault="002E2163" w:rsidP="00F02F7D">
      <w:pPr>
        <w:pStyle w:val="Noparagraphstyle"/>
        <w:spacing w:line="276" w:lineRule="auto"/>
        <w:rPr>
          <w:rFonts w:ascii="Times New Roman" w:hAnsi="Times New Roman" w:cs="Times New Roman"/>
          <w:sz w:val="32"/>
          <w:szCs w:val="32"/>
          <w:lang w:val="en-GB"/>
        </w:rPr>
      </w:pPr>
      <w:r w:rsidRPr="00D17BC3">
        <w:rPr>
          <w:rFonts w:ascii="Times New Roman" w:hAnsi="Times New Roman" w:cs="Times New Roman"/>
          <w:sz w:val="32"/>
          <w:szCs w:val="32"/>
          <w:lang w:val="en-GB"/>
        </w:rPr>
        <w:br w:type="page"/>
      </w:r>
      <w:r w:rsidRPr="00D17BC3">
        <w:rPr>
          <w:rFonts w:ascii="Times New Roman" w:hAnsi="Times New Roman" w:cs="Times New Roman"/>
          <w:sz w:val="32"/>
          <w:szCs w:val="32"/>
          <w:lang w:val="en-GB"/>
        </w:rPr>
        <w:lastRenderedPageBreak/>
        <w:t>Overview</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5F12D2">
      <w:pPr>
        <w:spacing w:line="276" w:lineRule="auto"/>
        <w:jc w:val="both"/>
        <w:rPr>
          <w:lang w:val="en-GB"/>
        </w:rPr>
      </w:pPr>
      <w:r w:rsidRPr="00D17BC3">
        <w:rPr>
          <w:lang w:val="en-GB"/>
        </w:rPr>
        <w:t xml:space="preserve">The CEI Fellowship for Writers in Residence is </w:t>
      </w:r>
      <w:r w:rsidR="007262C7" w:rsidRPr="00D17BC3">
        <w:rPr>
          <w:lang w:val="en-GB"/>
        </w:rPr>
        <w:t xml:space="preserve">an </w:t>
      </w:r>
      <w:r w:rsidRPr="00D17BC3">
        <w:rPr>
          <w:lang w:val="en-GB"/>
        </w:rPr>
        <w:t xml:space="preserve">award aimed at encouraging cross-border cooperation and promotion in the field of literature for young writers from Central European countries not yet part of the European Union. The fellowship is endowed with a cash award of EUR 5,000 for a three-month stay in any of the Central European Initiative Member States, selected by the candidate. The </w:t>
      </w:r>
      <w:r w:rsidR="00A35206" w:rsidRPr="00D17BC3">
        <w:rPr>
          <w:lang w:val="en-GB"/>
        </w:rPr>
        <w:t>fellowship winner will be guest</w:t>
      </w:r>
      <w:r w:rsidR="00B31246">
        <w:rPr>
          <w:lang w:val="en-GB"/>
        </w:rPr>
        <w:t xml:space="preserve"> of the 3</w:t>
      </w:r>
      <w:r w:rsidR="008831B1">
        <w:rPr>
          <w:lang w:val="en-GB"/>
        </w:rPr>
        <w:t>2</w:t>
      </w:r>
      <w:r w:rsidR="008831B1">
        <w:rPr>
          <w:vertAlign w:val="superscript"/>
          <w:lang w:val="en-GB"/>
        </w:rPr>
        <w:t>nd</w:t>
      </w:r>
      <w:r w:rsidRPr="00D17BC3">
        <w:rPr>
          <w:lang w:val="en-GB"/>
        </w:rPr>
        <w:t xml:space="preserve"> Vilenica International Literary Festi</w:t>
      </w:r>
      <w:r w:rsidR="00285913" w:rsidRPr="00D17BC3">
        <w:rPr>
          <w:lang w:val="en-GB"/>
        </w:rPr>
        <w:t xml:space="preserve">val which will take place from </w:t>
      </w:r>
      <w:r w:rsidR="00517D81" w:rsidRPr="004B70DC">
        <w:rPr>
          <w:lang w:val="en-GB"/>
        </w:rPr>
        <w:t>6</w:t>
      </w:r>
      <w:r w:rsidR="00C9057A" w:rsidRPr="004B70DC">
        <w:rPr>
          <w:lang w:val="en-GB"/>
        </w:rPr>
        <w:t xml:space="preserve"> to </w:t>
      </w:r>
      <w:r w:rsidR="00517D81" w:rsidRPr="004B70DC">
        <w:rPr>
          <w:lang w:val="en-GB"/>
        </w:rPr>
        <w:t>10</w:t>
      </w:r>
      <w:r w:rsidR="00C9057A" w:rsidRPr="004B70DC">
        <w:rPr>
          <w:lang w:val="en-GB"/>
        </w:rPr>
        <w:t xml:space="preserve"> September 201</w:t>
      </w:r>
      <w:r w:rsidR="00517D81" w:rsidRPr="004B70DC">
        <w:rPr>
          <w:lang w:val="en-GB"/>
        </w:rPr>
        <w:t>7</w:t>
      </w:r>
      <w:r w:rsidRPr="004B70DC">
        <w:rPr>
          <w:lang w:val="en-GB"/>
        </w:rPr>
        <w:t xml:space="preserve"> at various locations in Slovenia. </w:t>
      </w:r>
      <w:r w:rsidR="0039659E" w:rsidRPr="004B70DC">
        <w:rPr>
          <w:iCs/>
          <w:lang w:val="en-GB"/>
        </w:rPr>
        <w:t xml:space="preserve">The fellowship winner will be officially announced at the press conference at the </w:t>
      </w:r>
      <w:r w:rsidR="00F22352" w:rsidRPr="004B70DC">
        <w:rPr>
          <w:iCs/>
          <w:lang w:val="en-GB"/>
        </w:rPr>
        <w:t>beginning of Septe</w:t>
      </w:r>
      <w:r w:rsidR="00BE12FA" w:rsidRPr="004B70DC">
        <w:rPr>
          <w:iCs/>
          <w:lang w:val="en-GB"/>
        </w:rPr>
        <w:t>m</w:t>
      </w:r>
      <w:r w:rsidR="00F22352" w:rsidRPr="004B70DC">
        <w:rPr>
          <w:iCs/>
          <w:lang w:val="en-GB"/>
        </w:rPr>
        <w:t>ber</w:t>
      </w:r>
      <w:r w:rsidR="0039659E" w:rsidRPr="004B70DC">
        <w:rPr>
          <w:iCs/>
          <w:lang w:val="en-GB"/>
        </w:rPr>
        <w:t>, and fellowship will be awarded to him or her</w:t>
      </w:r>
      <w:r w:rsidR="00982D7C" w:rsidRPr="004B70DC">
        <w:rPr>
          <w:iCs/>
          <w:lang w:val="en-GB"/>
        </w:rPr>
        <w:t xml:space="preserve"> at the festival.</w:t>
      </w:r>
      <w:r w:rsidR="004B70DC" w:rsidRPr="004B70DC">
        <w:rPr>
          <w:i/>
          <w:iCs/>
          <w:lang w:val="en-GB"/>
        </w:rPr>
        <w:t xml:space="preserve"> </w:t>
      </w:r>
      <w:r w:rsidRPr="004B70DC">
        <w:rPr>
          <w:lang w:val="en-GB"/>
        </w:rPr>
        <w:t xml:space="preserve">The candidate is eligible for the </w:t>
      </w:r>
      <w:r w:rsidR="00893C34" w:rsidRPr="004B70DC">
        <w:rPr>
          <w:lang w:val="en-GB"/>
        </w:rPr>
        <w:t xml:space="preserve">fellowship from </w:t>
      </w:r>
      <w:r w:rsidR="00517D81" w:rsidRPr="004B70DC">
        <w:rPr>
          <w:lang w:val="en-GB"/>
        </w:rPr>
        <w:t>6</w:t>
      </w:r>
      <w:r w:rsidR="00285913" w:rsidRPr="004B70DC">
        <w:rPr>
          <w:lang w:val="en-GB"/>
        </w:rPr>
        <w:t xml:space="preserve"> September </w:t>
      </w:r>
      <w:r w:rsidR="00473F9C" w:rsidRPr="004B70DC">
        <w:rPr>
          <w:lang w:val="en-GB"/>
        </w:rPr>
        <w:t>201</w:t>
      </w:r>
      <w:r w:rsidR="00517D81" w:rsidRPr="004B70DC">
        <w:rPr>
          <w:lang w:val="en-GB"/>
        </w:rPr>
        <w:t>7</w:t>
      </w:r>
      <w:r w:rsidR="00C9057A" w:rsidRPr="004B70DC">
        <w:rPr>
          <w:lang w:val="en-GB"/>
        </w:rPr>
        <w:t xml:space="preserve"> </w:t>
      </w:r>
      <w:r w:rsidR="00D17BC3" w:rsidRPr="004B70DC">
        <w:rPr>
          <w:lang w:val="en-GB"/>
        </w:rPr>
        <w:t>until</w:t>
      </w:r>
      <w:r w:rsidR="00C9057A" w:rsidRPr="004B70DC">
        <w:rPr>
          <w:lang w:val="en-GB"/>
        </w:rPr>
        <w:t xml:space="preserve"> </w:t>
      </w:r>
      <w:r w:rsidR="00517D81" w:rsidRPr="004B70DC">
        <w:rPr>
          <w:lang w:val="en-GB"/>
        </w:rPr>
        <w:t>6</w:t>
      </w:r>
      <w:r w:rsidR="00285913" w:rsidRPr="004B70DC">
        <w:rPr>
          <w:lang w:val="en-GB"/>
        </w:rPr>
        <w:t xml:space="preserve"> September </w:t>
      </w:r>
      <w:r w:rsidR="00C9057A" w:rsidRPr="004B70DC">
        <w:rPr>
          <w:lang w:val="en-GB"/>
        </w:rPr>
        <w:t>201</w:t>
      </w:r>
      <w:r w:rsidR="00517D81" w:rsidRPr="004B70DC">
        <w:rPr>
          <w:lang w:val="en-GB"/>
        </w:rPr>
        <w:t>8</w:t>
      </w:r>
      <w:r w:rsidRPr="004B70DC">
        <w:rPr>
          <w:lang w:val="en-GB"/>
        </w:rPr>
        <w:t>.</w:t>
      </w:r>
      <w:r w:rsidRPr="00D17BC3">
        <w:rPr>
          <w:lang w:val="en-GB"/>
        </w:rPr>
        <w:t xml:space="preserve"> Within 60 days after completion of the </w:t>
      </w:r>
      <w:r w:rsidR="00D17BC3" w:rsidRPr="00D17BC3">
        <w:rPr>
          <w:lang w:val="en-GB"/>
        </w:rPr>
        <w:t>residency,</w:t>
      </w:r>
      <w:r w:rsidRPr="00D17BC3">
        <w:rPr>
          <w:lang w:val="en-GB"/>
        </w:rPr>
        <w:t xml:space="preserve"> the candidate must submit a written report.</w:t>
      </w:r>
    </w:p>
    <w:p w:rsidR="00553E04" w:rsidRPr="00EF4EB9" w:rsidRDefault="002E2163" w:rsidP="00EF4EB9">
      <w:pPr>
        <w:pStyle w:val="Noparagraphstyle"/>
        <w:spacing w:line="276" w:lineRule="auto"/>
        <w:jc w:val="both"/>
        <w:rPr>
          <w:rFonts w:ascii="Times New Roman" w:hAnsi="Times New Roman" w:cs="Times New Roman"/>
          <w:lang w:val="en-GB"/>
        </w:rPr>
      </w:pPr>
      <w:r w:rsidRPr="00D17BC3">
        <w:rPr>
          <w:rFonts w:ascii="Times New Roman" w:hAnsi="Times New Roman" w:cs="Times New Roman"/>
          <w:lang w:val="en-GB"/>
        </w:rPr>
        <w:t xml:space="preserve"> </w:t>
      </w:r>
    </w:p>
    <w:p w:rsidR="007A48D2" w:rsidRPr="00EF4EB9" w:rsidRDefault="007A48D2" w:rsidP="007A48D2">
      <w:pPr>
        <w:pStyle w:val="Brezrazmikov"/>
        <w:spacing w:line="276" w:lineRule="auto"/>
        <w:jc w:val="both"/>
      </w:pPr>
      <w:r w:rsidRPr="00EF4EB9">
        <w:t xml:space="preserve">The </w:t>
      </w:r>
      <w:r w:rsidRPr="00EF4EB9">
        <w:rPr>
          <w:i/>
          <w:iCs/>
        </w:rPr>
        <w:t>Central European Initiative</w:t>
      </w:r>
      <w:r w:rsidRPr="00EF4EB9">
        <w:t xml:space="preserve"> (CEI)</w:t>
      </w:r>
      <w:r w:rsidR="002D1B04">
        <w:t xml:space="preserve"> </w:t>
      </w:r>
      <w:r w:rsidR="002D1B04" w:rsidRPr="00F46C38">
        <w:t>is</w:t>
      </w:r>
      <w:r w:rsidRPr="00EF4EB9">
        <w:t xml:space="preserve"> a regional intergovernmental forum committed to supporting European integration through cooperation between and among its Member States and with the European Union, other interested public institutions or private and non-governmental organisations, as well as international and regional organisations. In order to offer a solid contribution to European integration the CEI combines multilateral diplomacy and project management, both as donor and recipient, while also bridging European macro-regions. The CEI, whose </w:t>
      </w:r>
      <w:r w:rsidRPr="00EF4EB9">
        <w:rPr>
          <w:lang w:val="en-GB"/>
        </w:rPr>
        <w:t xml:space="preserve">Headquarters is located in Trieste, is composed of </w:t>
      </w:r>
      <w:r w:rsidRPr="00EF4EB9">
        <w:t>18 Member States: 10 EU members (Austria, Bulgaria, Croatia, Czech Republic, Hungary, Italy, Poland, Romania, Slovakia, Slovenia) and 8 non-EU members (Albania, Belarus, Bosnia and Herzegovina, Macedonia, Moldova, Montenegro, Serbia, Ukraine). In December 2011, the CEI was granted the observer status in the General Assembly of the United Nations.</w:t>
      </w:r>
    </w:p>
    <w:p w:rsidR="007A48D2" w:rsidRDefault="00C329B4" w:rsidP="007A48D2">
      <w:pPr>
        <w:pStyle w:val="Brezrazmikov"/>
        <w:spacing w:line="276" w:lineRule="auto"/>
        <w:jc w:val="both"/>
      </w:pPr>
      <w:hyperlink r:id="rId9" w:history="1">
        <w:r w:rsidR="007A48D2" w:rsidRPr="00EF4EB9">
          <w:rPr>
            <w:rStyle w:val="Hiperpovezava"/>
            <w:color w:val="auto"/>
            <w:u w:val="none"/>
          </w:rPr>
          <w:t>www.cei.int</w:t>
        </w:r>
      </w:hyperlink>
      <w:r w:rsidR="007A48D2" w:rsidRPr="00EF4EB9">
        <w:t xml:space="preserve"> </w:t>
      </w:r>
    </w:p>
    <w:p w:rsidR="00EF4EB9" w:rsidRPr="00EF4EB9" w:rsidRDefault="00EF4EB9" w:rsidP="007A48D2">
      <w:pPr>
        <w:pStyle w:val="Brezrazmikov"/>
        <w:spacing w:line="276" w:lineRule="auto"/>
        <w:jc w:val="both"/>
      </w:pPr>
    </w:p>
    <w:p w:rsidR="00553E04" w:rsidRPr="00553E04" w:rsidRDefault="00553E04" w:rsidP="00553E04">
      <w:pPr>
        <w:autoSpaceDE w:val="0"/>
        <w:autoSpaceDN w:val="0"/>
        <w:adjustRightInd w:val="0"/>
        <w:jc w:val="both"/>
        <w:rPr>
          <w:i/>
        </w:rPr>
      </w:pPr>
    </w:p>
    <w:p w:rsidR="00D17BC3" w:rsidRDefault="002E2163" w:rsidP="00553E04">
      <w:pPr>
        <w:pStyle w:val="Noparagraphstyle"/>
        <w:spacing w:line="276" w:lineRule="auto"/>
        <w:jc w:val="both"/>
        <w:rPr>
          <w:rFonts w:ascii="Times New Roman" w:hAnsi="Times New Roman" w:cs="Times New Roman"/>
          <w:lang w:val="en-GB"/>
        </w:rPr>
      </w:pPr>
      <w:r w:rsidRPr="00D17BC3">
        <w:rPr>
          <w:rFonts w:ascii="Times New Roman" w:hAnsi="Times New Roman" w:cs="Times New Roman"/>
          <w:i/>
          <w:iCs/>
          <w:spacing w:val="-2"/>
          <w:lang w:val="en-GB"/>
        </w:rPr>
        <w:t>The Slovene Writers’ Association</w:t>
      </w:r>
      <w:r w:rsidRPr="00D17BC3">
        <w:rPr>
          <w:rFonts w:ascii="Times New Roman" w:hAnsi="Times New Roman" w:cs="Times New Roman"/>
          <w:spacing w:val="-2"/>
          <w:lang w:val="en-GB"/>
        </w:rPr>
        <w:t xml:space="preserve"> produces and carries out contemporary public programmes in the field of </w:t>
      </w:r>
      <w:r w:rsidRPr="00D17BC3">
        <w:rPr>
          <w:rFonts w:ascii="Times New Roman" w:hAnsi="Times New Roman" w:cs="Times New Roman"/>
          <w:lang w:val="en-GB"/>
        </w:rPr>
        <w:t xml:space="preserve">literature. With a wide array of programmes and activities, it represents the most active </w:t>
      </w:r>
      <w:r w:rsidR="00285913" w:rsidRPr="00D17BC3">
        <w:rPr>
          <w:rFonts w:ascii="Times New Roman" w:hAnsi="Times New Roman" w:cs="Times New Roman"/>
          <w:lang w:val="en-GB"/>
        </w:rPr>
        <w:t>organisation</w:t>
      </w:r>
      <w:r w:rsidRPr="00D17BC3">
        <w:rPr>
          <w:rFonts w:ascii="Times New Roman" w:hAnsi="Times New Roman" w:cs="Times New Roman"/>
          <w:lang w:val="en-GB"/>
        </w:rPr>
        <w:t xml:space="preserve"> and the main centre of literary activity in Slovenia. The role of principal operator of public programmes in literature is also </w:t>
      </w:r>
      <w:r w:rsidR="00F4066F" w:rsidRPr="00D17BC3">
        <w:rPr>
          <w:rFonts w:ascii="Times New Roman" w:hAnsi="Times New Roman" w:cs="Times New Roman"/>
          <w:lang w:val="en-GB"/>
        </w:rPr>
        <w:t>recognized</w:t>
      </w:r>
      <w:r w:rsidRPr="00D17BC3">
        <w:rPr>
          <w:rFonts w:ascii="Times New Roman" w:hAnsi="Times New Roman" w:cs="Times New Roman"/>
          <w:lang w:val="en-GB"/>
        </w:rPr>
        <w:t xml:space="preserve"> by the </w:t>
      </w:r>
      <w:r w:rsidR="008B03EE" w:rsidRPr="00D17BC3">
        <w:rPr>
          <w:rFonts w:ascii="Times New Roman" w:hAnsi="Times New Roman" w:cs="Times New Roman"/>
          <w:lang w:val="en-GB"/>
        </w:rPr>
        <w:t>Slovenian Book Agency with their</w:t>
      </w:r>
      <w:r w:rsidRPr="00D17BC3">
        <w:rPr>
          <w:rFonts w:ascii="Times New Roman" w:hAnsi="Times New Roman" w:cs="Times New Roman"/>
          <w:lang w:val="en-GB"/>
        </w:rPr>
        <w:t xml:space="preserve"> active support and regular financing. The beginnings of the association can be traced back to 1872, when authors started to </w:t>
      </w:r>
      <w:r w:rsidR="00285913" w:rsidRPr="00D17BC3">
        <w:rPr>
          <w:rFonts w:ascii="Times New Roman" w:hAnsi="Times New Roman" w:cs="Times New Roman"/>
          <w:lang w:val="en-GB"/>
        </w:rPr>
        <w:t>organise</w:t>
      </w:r>
      <w:r w:rsidRPr="00D17BC3">
        <w:rPr>
          <w:rFonts w:ascii="Times New Roman" w:hAnsi="Times New Roman" w:cs="Times New Roman"/>
          <w:lang w:val="en-GB"/>
        </w:rPr>
        <w:t>, but it took the current name in 1968. It was presided by distinguished Slovene writers. The Slovene Writers’ Association promotes creative freedom, acts as advocate to improve the status of Slovene literature and writers, and brings together writers from the entire Slovene cultural space, regardless of the borders. Always critical and creative, the association has helped make significant changes in the Slovene social and cultural space and life. It was very active during Slovenia’s quest for independence and the formation of the young country. The association fosters regular relations with international writers and carries out internationally acclaimed programm</w:t>
      </w:r>
      <w:r w:rsidR="00285913" w:rsidRPr="00D17BC3">
        <w:rPr>
          <w:rFonts w:ascii="Times New Roman" w:hAnsi="Times New Roman" w:cs="Times New Roman"/>
          <w:lang w:val="en-GB"/>
        </w:rPr>
        <w:t xml:space="preserve">es. </w:t>
      </w:r>
    </w:p>
    <w:p w:rsidR="002E2163" w:rsidRPr="00D17BC3" w:rsidRDefault="00C329B4" w:rsidP="00F02F7D">
      <w:pPr>
        <w:pStyle w:val="Noparagraphstyle"/>
        <w:spacing w:line="276" w:lineRule="auto"/>
        <w:jc w:val="both"/>
        <w:rPr>
          <w:rFonts w:ascii="Times New Roman" w:hAnsi="Times New Roman" w:cs="Times New Roman"/>
          <w:lang w:val="en-GB"/>
        </w:rPr>
      </w:pPr>
      <w:hyperlink r:id="rId10" w:history="1">
        <w:r w:rsidR="005F12D2" w:rsidRPr="00D17BC3">
          <w:rPr>
            <w:rStyle w:val="Hiperpovezava"/>
            <w:rFonts w:ascii="Times New Roman" w:hAnsi="Times New Roman" w:cs="Times New Roman"/>
            <w:color w:val="auto"/>
            <w:u w:val="none"/>
            <w:lang w:val="en-GB"/>
          </w:rPr>
          <w:t>www.drustvopisateljev.si</w:t>
        </w:r>
      </w:hyperlink>
      <w:r w:rsidR="002E2163" w:rsidRPr="00D17BC3">
        <w:rPr>
          <w:rFonts w:ascii="Times New Roman" w:hAnsi="Times New Roman" w:cs="Times New Roman"/>
          <w:lang w:val="en-GB"/>
        </w:rPr>
        <w:t xml:space="preserve"> </w:t>
      </w:r>
    </w:p>
    <w:p w:rsidR="005F12D2" w:rsidRPr="00D17BC3" w:rsidRDefault="005F12D2" w:rsidP="00F02F7D">
      <w:pPr>
        <w:pStyle w:val="Noparagraphstyle"/>
        <w:spacing w:line="276" w:lineRule="auto"/>
        <w:jc w:val="both"/>
        <w:rPr>
          <w:rFonts w:ascii="Times New Roman" w:hAnsi="Times New Roman" w:cs="Times New Roman"/>
          <w:lang w:val="en-GB"/>
        </w:rPr>
      </w:pPr>
    </w:p>
    <w:p w:rsidR="002E2163" w:rsidRPr="00D17BC3" w:rsidRDefault="002E2163" w:rsidP="00F02F7D">
      <w:pPr>
        <w:pStyle w:val="Noparagraphstyle"/>
        <w:spacing w:line="276" w:lineRule="auto"/>
        <w:jc w:val="both"/>
        <w:rPr>
          <w:rFonts w:ascii="Times New Roman" w:hAnsi="Times New Roman" w:cs="Times New Roman"/>
          <w:lang w:val="en-GB"/>
        </w:rPr>
      </w:pPr>
    </w:p>
    <w:p w:rsidR="00BA66EB" w:rsidRDefault="002E2163" w:rsidP="00F02F7D">
      <w:pPr>
        <w:pStyle w:val="Noparagraphstyle"/>
        <w:spacing w:line="276" w:lineRule="auto"/>
        <w:jc w:val="both"/>
        <w:rPr>
          <w:rFonts w:ascii="Times New Roman" w:hAnsi="Times New Roman" w:cs="Times New Roman"/>
          <w:lang w:val="en-GB"/>
        </w:rPr>
      </w:pPr>
      <w:r w:rsidRPr="00D17BC3">
        <w:rPr>
          <w:rFonts w:ascii="Times New Roman" w:hAnsi="Times New Roman" w:cs="Times New Roman"/>
          <w:i/>
          <w:iCs/>
          <w:lang w:val="en-GB"/>
        </w:rPr>
        <w:t>The Vilenica International Literary Festival</w:t>
      </w:r>
      <w:r w:rsidRPr="00D17BC3">
        <w:rPr>
          <w:rFonts w:ascii="Times New Roman" w:hAnsi="Times New Roman" w:cs="Times New Roman"/>
          <w:lang w:val="en-GB"/>
        </w:rPr>
        <w:t>, a gathering of poets, prose writers, playwrights and essayists, but also translators, publishers, editors and critics from Cent</w:t>
      </w:r>
      <w:r w:rsidR="00285913" w:rsidRPr="00D17BC3">
        <w:rPr>
          <w:rFonts w:ascii="Times New Roman" w:hAnsi="Times New Roman" w:cs="Times New Roman"/>
          <w:lang w:val="en-GB"/>
        </w:rPr>
        <w:t>ral Europe and beyond is organis</w:t>
      </w:r>
      <w:r w:rsidRPr="00D17BC3">
        <w:rPr>
          <w:rFonts w:ascii="Times New Roman" w:hAnsi="Times New Roman" w:cs="Times New Roman"/>
          <w:lang w:val="en-GB"/>
        </w:rPr>
        <w:t>ed by the Slovene Writers’ Association in collaboration with the Cultural Society Vilenica from Sežana. Since the first Vilenica international festival in</w:t>
      </w:r>
      <w:r w:rsidR="00D17BC3">
        <w:rPr>
          <w:rFonts w:ascii="Times New Roman" w:hAnsi="Times New Roman" w:cs="Times New Roman"/>
          <w:lang w:val="en-GB"/>
        </w:rPr>
        <w:t xml:space="preserve"> </w:t>
      </w:r>
      <w:r w:rsidRPr="00D17BC3">
        <w:rPr>
          <w:rFonts w:ascii="Times New Roman" w:hAnsi="Times New Roman" w:cs="Times New Roman"/>
          <w:lang w:val="en-GB"/>
        </w:rPr>
        <w:t xml:space="preserve">1986, the climax of the event has been the presentation of the Vilenica International </w:t>
      </w:r>
      <w:r w:rsidRPr="00D17BC3">
        <w:rPr>
          <w:rFonts w:ascii="Times New Roman" w:hAnsi="Times New Roman" w:cs="Times New Roman"/>
          <w:spacing w:val="-5"/>
          <w:lang w:val="en-GB"/>
        </w:rPr>
        <w:t xml:space="preserve">Literary Prize, awarded by the Slovene Writers’ Association to a Central European author for outstanding </w:t>
      </w:r>
      <w:r w:rsidRPr="00D17BC3">
        <w:rPr>
          <w:rFonts w:ascii="Times New Roman" w:hAnsi="Times New Roman" w:cs="Times New Roman"/>
          <w:lang w:val="en-GB"/>
        </w:rPr>
        <w:t>achieve</w:t>
      </w:r>
      <w:r w:rsidRPr="00D17BC3">
        <w:rPr>
          <w:rFonts w:ascii="Times New Roman" w:hAnsi="Times New Roman" w:cs="Times New Roman"/>
          <w:spacing w:val="-2"/>
          <w:lang w:val="en-GB"/>
        </w:rPr>
        <w:t xml:space="preserve">ments in the field of literature and essay writing. Vilenica Prize Winners include: Fulvio Tomizza, Peter Handke, Peter Esterházy, Jan Skácel, Tomas Venclova, Zbigniew Herbert, Milan Kundera, Libuše Moníková, </w:t>
      </w:r>
      <w:r w:rsidRPr="00D17BC3">
        <w:rPr>
          <w:rFonts w:ascii="Times New Roman" w:hAnsi="Times New Roman" w:cs="Times New Roman"/>
          <w:lang w:val="en-GB"/>
        </w:rPr>
        <w:t xml:space="preserve">Josip Osti, Adolf Muschg, Adam Zagajewski, Pavel Vilikovský, Peter Nádas, Erica Pedretti, Slavko Mihalić, Jaan Kaplinski, Ana Blandiana, Mirko Kovač, Brigitte </w:t>
      </w:r>
      <w:r w:rsidR="00285913" w:rsidRPr="00D17BC3">
        <w:rPr>
          <w:rFonts w:ascii="Times New Roman" w:hAnsi="Times New Roman" w:cs="Times New Roman"/>
          <w:lang w:val="en-GB"/>
        </w:rPr>
        <w:t xml:space="preserve">Kronauer, Karl-Markus Gauss, </w:t>
      </w:r>
      <w:r w:rsidRPr="00D17BC3">
        <w:rPr>
          <w:rFonts w:ascii="Times New Roman" w:hAnsi="Times New Roman" w:cs="Times New Roman"/>
          <w:lang w:val="en-GB"/>
        </w:rPr>
        <w:t>Ilma Rakusa</w:t>
      </w:r>
      <w:r w:rsidR="00285913" w:rsidRPr="00D17BC3">
        <w:rPr>
          <w:rFonts w:ascii="Times New Roman" w:hAnsi="Times New Roman" w:cs="Times New Roman"/>
          <w:lang w:val="en-GB"/>
        </w:rPr>
        <w:t xml:space="preserve">, Miodrag </w:t>
      </w:r>
      <w:r w:rsidR="00285913" w:rsidRPr="00D17BC3">
        <w:rPr>
          <w:rFonts w:ascii="Times New Roman" w:hAnsi="Times New Roman" w:cs="Times New Roman"/>
          <w:lang w:val="en-GB"/>
        </w:rPr>
        <w:lastRenderedPageBreak/>
        <w:t>Pavlović, Goran Stefanovski</w:t>
      </w:r>
      <w:r w:rsidR="00352956" w:rsidRPr="00D17BC3">
        <w:rPr>
          <w:rFonts w:ascii="Times New Roman" w:hAnsi="Times New Roman" w:cs="Times New Roman"/>
          <w:lang w:val="en-GB"/>
        </w:rPr>
        <w:t xml:space="preserve">, </w:t>
      </w:r>
      <w:r w:rsidR="00285913" w:rsidRPr="00D17BC3">
        <w:rPr>
          <w:rFonts w:ascii="Times New Roman" w:hAnsi="Times New Roman" w:cs="Times New Roman"/>
          <w:lang w:val="en-GB"/>
        </w:rPr>
        <w:t>Andrzej Stasiuk</w:t>
      </w:r>
      <w:r w:rsidR="00223E2C" w:rsidRPr="00D17BC3">
        <w:rPr>
          <w:rFonts w:ascii="Times New Roman" w:hAnsi="Times New Roman" w:cs="Times New Roman"/>
          <w:lang w:val="en-GB"/>
        </w:rPr>
        <w:t xml:space="preserve">, Claudio Magris, </w:t>
      </w:r>
      <w:r w:rsidR="00352956" w:rsidRPr="00D17BC3">
        <w:rPr>
          <w:rFonts w:ascii="Times New Roman" w:hAnsi="Times New Roman" w:cs="Times New Roman"/>
          <w:lang w:val="en-GB"/>
        </w:rPr>
        <w:t>Dževad Karahasan</w:t>
      </w:r>
      <w:r w:rsidR="005766EE" w:rsidRPr="00D17BC3">
        <w:rPr>
          <w:rFonts w:ascii="Times New Roman" w:hAnsi="Times New Roman" w:cs="Times New Roman"/>
          <w:lang w:val="en-GB"/>
        </w:rPr>
        <w:t xml:space="preserve">, </w:t>
      </w:r>
      <w:r w:rsidR="00223E2C" w:rsidRPr="00D17BC3">
        <w:rPr>
          <w:rFonts w:ascii="Times New Roman" w:hAnsi="Times New Roman" w:cs="Times New Roman"/>
          <w:lang w:val="en-GB"/>
        </w:rPr>
        <w:t>Mircea Cărtărescu</w:t>
      </w:r>
      <w:r w:rsidR="00C455F3" w:rsidRPr="00D17BC3">
        <w:rPr>
          <w:rFonts w:ascii="Times New Roman" w:hAnsi="Times New Roman" w:cs="Times New Roman"/>
          <w:lang w:val="en-GB"/>
        </w:rPr>
        <w:t xml:space="preserve">, </w:t>
      </w:r>
      <w:r w:rsidR="005766EE" w:rsidRPr="00D17BC3">
        <w:rPr>
          <w:rFonts w:ascii="Times New Roman" w:hAnsi="Times New Roman" w:cs="Times New Roman"/>
          <w:lang w:val="en-GB"/>
        </w:rPr>
        <w:t>David Albahari</w:t>
      </w:r>
      <w:r w:rsidR="00A908DF">
        <w:rPr>
          <w:rFonts w:ascii="Times New Roman" w:hAnsi="Times New Roman" w:cs="Times New Roman"/>
          <w:lang w:val="en-GB"/>
        </w:rPr>
        <w:t xml:space="preserve">, </w:t>
      </w:r>
      <w:r w:rsidR="00C455F3" w:rsidRPr="00D17BC3">
        <w:rPr>
          <w:rFonts w:ascii="Times New Roman" w:hAnsi="Times New Roman" w:cs="Times New Roman"/>
          <w:lang w:val="en-GB"/>
        </w:rPr>
        <w:t>Olga Tokarczuk</w:t>
      </w:r>
      <w:r w:rsidR="00F22352">
        <w:rPr>
          <w:rFonts w:ascii="Times New Roman" w:hAnsi="Times New Roman" w:cs="Times New Roman"/>
          <w:lang w:val="en-GB"/>
        </w:rPr>
        <w:t>,</w:t>
      </w:r>
      <w:r w:rsidR="00A908DF">
        <w:rPr>
          <w:rFonts w:ascii="Times New Roman" w:hAnsi="Times New Roman" w:cs="Times New Roman"/>
          <w:lang w:val="en-GB"/>
        </w:rPr>
        <w:t xml:space="preserve"> László Krasznahorkai</w:t>
      </w:r>
      <w:r w:rsidR="00253042">
        <w:rPr>
          <w:rFonts w:ascii="Times New Roman" w:hAnsi="Times New Roman" w:cs="Times New Roman"/>
          <w:lang w:val="en-GB"/>
        </w:rPr>
        <w:t xml:space="preserve">, </w:t>
      </w:r>
      <w:r w:rsidR="00F22352">
        <w:rPr>
          <w:rFonts w:ascii="Times New Roman" w:hAnsi="Times New Roman" w:cs="Times New Roman"/>
          <w:lang w:val="en-GB"/>
        </w:rPr>
        <w:t>Jáchym Topol</w:t>
      </w:r>
      <w:r w:rsidR="00253042">
        <w:rPr>
          <w:rFonts w:ascii="Times New Roman" w:hAnsi="Times New Roman" w:cs="Times New Roman"/>
          <w:lang w:val="en-GB"/>
        </w:rPr>
        <w:t xml:space="preserve"> and Dubravka Ugrešić</w:t>
      </w:r>
      <w:r w:rsidR="00D17BC3">
        <w:rPr>
          <w:rFonts w:ascii="Times New Roman" w:hAnsi="Times New Roman" w:cs="Times New Roman"/>
          <w:lang w:val="en-GB"/>
        </w:rPr>
        <w:t>.</w:t>
      </w:r>
      <w:r w:rsidRPr="00D17BC3">
        <w:rPr>
          <w:rFonts w:ascii="Times New Roman" w:hAnsi="Times New Roman" w:cs="Times New Roman"/>
          <w:lang w:val="en-GB"/>
        </w:rPr>
        <w:t xml:space="preserve"> Vilenica features numerous literary and cultural events; the theoretical part of the festival provides many opportunities for in-depth debates, while social events add to a relaxed atmosphere for socializing and meeting. </w:t>
      </w:r>
    </w:p>
    <w:p w:rsidR="002E2163" w:rsidRPr="00D17BC3" w:rsidRDefault="002E2163" w:rsidP="00F02F7D">
      <w:pPr>
        <w:pStyle w:val="Noparagraphstyle"/>
        <w:spacing w:line="276" w:lineRule="auto"/>
        <w:jc w:val="both"/>
        <w:rPr>
          <w:rFonts w:ascii="Times New Roman" w:hAnsi="Times New Roman" w:cs="Times New Roman"/>
          <w:lang w:val="en-GB"/>
        </w:rPr>
      </w:pPr>
      <w:r w:rsidRPr="00D17BC3">
        <w:rPr>
          <w:rFonts w:ascii="Times New Roman" w:hAnsi="Times New Roman" w:cs="Times New Roman"/>
          <w:lang w:val="en-GB"/>
        </w:rPr>
        <w:t xml:space="preserve">www.vilenica.si.  </w:t>
      </w:r>
    </w:p>
    <w:p w:rsidR="005F12D2" w:rsidRPr="00D17BC3" w:rsidRDefault="005F12D2" w:rsidP="00F02F7D">
      <w:pPr>
        <w:pStyle w:val="Noparagraphstyle"/>
        <w:spacing w:line="276" w:lineRule="auto"/>
        <w:jc w:val="both"/>
        <w:rPr>
          <w:rFonts w:ascii="Times New Roman" w:hAnsi="Times New Roman" w:cs="Times New Roman"/>
          <w:lang w:val="en-GB"/>
        </w:rPr>
      </w:pPr>
    </w:p>
    <w:p w:rsidR="002E2163" w:rsidRPr="00D17BC3" w:rsidRDefault="002E2163" w:rsidP="00F02F7D">
      <w:pPr>
        <w:pStyle w:val="Noparagraphstyle"/>
        <w:spacing w:line="276" w:lineRule="auto"/>
        <w:jc w:val="both"/>
        <w:rPr>
          <w:rFonts w:ascii="Times New Roman" w:hAnsi="Times New Roman" w:cs="Times New Roman"/>
          <w:lang w:val="en-GB"/>
        </w:rPr>
      </w:pPr>
    </w:p>
    <w:p w:rsidR="002E2163" w:rsidRPr="00D17BC3" w:rsidRDefault="002E2163" w:rsidP="00F02F7D">
      <w:pPr>
        <w:pStyle w:val="Noparagraphstyle"/>
        <w:spacing w:line="276" w:lineRule="auto"/>
        <w:rPr>
          <w:rFonts w:ascii="Times New Roman" w:hAnsi="Times New Roman" w:cs="Times New Roman"/>
          <w:lang w:val="en-GB"/>
        </w:rPr>
      </w:pPr>
      <w:r w:rsidRPr="00D17BC3">
        <w:rPr>
          <w:rFonts w:ascii="Times New Roman" w:hAnsi="Times New Roman" w:cs="Times New Roman"/>
          <w:sz w:val="32"/>
          <w:szCs w:val="32"/>
          <w:lang w:val="en-GB"/>
        </w:rPr>
        <w:t>Conditions of entry</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spacing w:line="276" w:lineRule="auto"/>
        <w:rPr>
          <w:rFonts w:ascii="Times New Roman" w:hAnsi="Times New Roman" w:cs="Times New Roman"/>
          <w:lang w:val="en-GB"/>
        </w:rPr>
      </w:pPr>
      <w:r w:rsidRPr="00D17BC3">
        <w:rPr>
          <w:rFonts w:ascii="Times New Roman" w:hAnsi="Times New Roman" w:cs="Times New Roman"/>
          <w:lang w:val="en-GB"/>
        </w:rPr>
        <w:t xml:space="preserve">Applicants eligible for the fellowship are writers from all genres </w:t>
      </w:r>
      <w:r w:rsidR="005F2274" w:rsidRPr="00D17BC3">
        <w:rPr>
          <w:rFonts w:ascii="Times New Roman" w:hAnsi="Times New Roman" w:cs="Times New Roman"/>
          <w:lang w:val="en-GB"/>
        </w:rPr>
        <w:t>under 35</w:t>
      </w:r>
      <w:r w:rsidR="00BE4928">
        <w:rPr>
          <w:rFonts w:ascii="Times New Roman" w:hAnsi="Times New Roman" w:cs="Times New Roman"/>
          <w:lang w:val="en-GB"/>
        </w:rPr>
        <w:t xml:space="preserve"> </w:t>
      </w:r>
      <w:r w:rsidR="008973AB" w:rsidRPr="00D17BC3">
        <w:rPr>
          <w:rFonts w:ascii="Times New Roman" w:hAnsi="Times New Roman" w:cs="Times New Roman"/>
          <w:lang w:val="en-GB"/>
        </w:rPr>
        <w:t>(</w:t>
      </w:r>
      <w:r w:rsidR="00982D7C" w:rsidRPr="004B70DC">
        <w:rPr>
          <w:rFonts w:ascii="Times New Roman" w:hAnsi="Times New Roman" w:cs="Times New Roman"/>
          <w:lang w:val="en-GB"/>
        </w:rPr>
        <w:t>born after 1982 - from 1 January 1983 onwards)</w:t>
      </w:r>
      <w:r w:rsidR="00982D7C">
        <w:rPr>
          <w:rFonts w:ascii="Times New Roman" w:hAnsi="Times New Roman" w:cs="Times New Roman"/>
          <w:lang w:val="en-GB"/>
        </w:rPr>
        <w:t xml:space="preserve"> </w:t>
      </w:r>
      <w:r w:rsidR="005F2274" w:rsidRPr="00D17BC3">
        <w:rPr>
          <w:rFonts w:ascii="Times New Roman" w:hAnsi="Times New Roman" w:cs="Times New Roman"/>
          <w:lang w:val="en-GB"/>
        </w:rPr>
        <w:t xml:space="preserve">from </w:t>
      </w:r>
      <w:r w:rsidRPr="00D17BC3">
        <w:rPr>
          <w:rFonts w:ascii="Times New Roman" w:hAnsi="Times New Roman" w:cs="Times New Roman"/>
          <w:lang w:val="en-GB"/>
        </w:rPr>
        <w:t xml:space="preserve">CEI Member </w:t>
      </w:r>
      <w:r w:rsidR="00D17BC3" w:rsidRPr="00D17BC3">
        <w:rPr>
          <w:rFonts w:ascii="Times New Roman" w:hAnsi="Times New Roman" w:cs="Times New Roman"/>
          <w:lang w:val="en-GB"/>
        </w:rPr>
        <w:t>States, which</w:t>
      </w:r>
      <w:r w:rsidRPr="00D17BC3">
        <w:rPr>
          <w:rFonts w:ascii="Times New Roman" w:hAnsi="Times New Roman" w:cs="Times New Roman"/>
          <w:lang w:val="en-GB"/>
        </w:rPr>
        <w:t xml:space="preserve"> are not part of the European Union (Albania, Belarus, Bosnia and Herzegovina, Macedonia, Moldova, Montenegro, Serbia and Ukraine).</w:t>
      </w:r>
    </w:p>
    <w:p w:rsidR="002E2163" w:rsidRPr="00D17BC3" w:rsidRDefault="002E2163" w:rsidP="00F02F7D">
      <w:pPr>
        <w:pStyle w:val="Noparagraphstyle"/>
        <w:spacing w:line="276" w:lineRule="auto"/>
        <w:rPr>
          <w:rFonts w:ascii="Times New Roman" w:hAnsi="Times New Roman" w:cs="Times New Roman"/>
          <w:sz w:val="32"/>
          <w:szCs w:val="32"/>
          <w:lang w:val="en-GB"/>
        </w:rPr>
      </w:pPr>
    </w:p>
    <w:p w:rsidR="005F12D2" w:rsidRPr="00D17BC3" w:rsidRDefault="005F12D2" w:rsidP="00F02F7D">
      <w:pPr>
        <w:pStyle w:val="Noparagraphstyle"/>
        <w:spacing w:line="276" w:lineRule="auto"/>
        <w:rPr>
          <w:rFonts w:ascii="Times New Roman" w:hAnsi="Times New Roman" w:cs="Times New Roman"/>
          <w:sz w:val="32"/>
          <w:szCs w:val="32"/>
          <w:lang w:val="en-GB"/>
        </w:rPr>
      </w:pPr>
    </w:p>
    <w:p w:rsidR="002E2163" w:rsidRPr="00D17BC3" w:rsidRDefault="002E2163" w:rsidP="00F02F7D">
      <w:pPr>
        <w:pStyle w:val="Noparagraphstyle"/>
        <w:spacing w:line="276" w:lineRule="auto"/>
        <w:rPr>
          <w:rFonts w:ascii="Times New Roman" w:hAnsi="Times New Roman" w:cs="Times New Roman"/>
          <w:sz w:val="32"/>
          <w:szCs w:val="32"/>
          <w:lang w:val="en-GB"/>
        </w:rPr>
      </w:pPr>
      <w:r w:rsidRPr="00D17BC3">
        <w:rPr>
          <w:rFonts w:ascii="Times New Roman" w:hAnsi="Times New Roman" w:cs="Times New Roman"/>
          <w:sz w:val="32"/>
          <w:szCs w:val="32"/>
          <w:lang w:val="en-GB"/>
        </w:rPr>
        <w:t>Application guidelines</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spacing w:line="276" w:lineRule="auto"/>
        <w:jc w:val="both"/>
        <w:rPr>
          <w:lang w:val="en-GB"/>
        </w:rPr>
      </w:pPr>
      <w:r w:rsidRPr="00D17BC3">
        <w:rPr>
          <w:rFonts w:ascii="Times New Roman" w:hAnsi="Times New Roman" w:cs="Times New Roman"/>
          <w:lang w:val="en-GB"/>
        </w:rPr>
        <w:t xml:space="preserve">The deadline for applications is </w:t>
      </w:r>
      <w:r w:rsidR="004B70DC" w:rsidRPr="004B70DC">
        <w:rPr>
          <w:rFonts w:ascii="Times New Roman" w:hAnsi="Times New Roman" w:cs="Times New Roman"/>
          <w:lang w:val="en-GB"/>
        </w:rPr>
        <w:t>30</w:t>
      </w:r>
      <w:r w:rsidR="004B70DC">
        <w:rPr>
          <w:rFonts w:ascii="Times New Roman" w:hAnsi="Times New Roman" w:cs="Times New Roman"/>
          <w:lang w:val="en-GB"/>
        </w:rPr>
        <w:t xml:space="preserve"> April 2017</w:t>
      </w:r>
      <w:r w:rsidRPr="00D17BC3">
        <w:rPr>
          <w:rFonts w:ascii="Times New Roman" w:hAnsi="Times New Roman" w:cs="Times New Roman"/>
          <w:lang w:val="en-GB"/>
        </w:rPr>
        <w:t xml:space="preserve">. Applications must be received in a sealed envelope by regular mail. The committee will consider entries </w:t>
      </w:r>
      <w:r w:rsidR="00CC1103" w:rsidRPr="00D17BC3">
        <w:rPr>
          <w:rStyle w:val="hps"/>
          <w:lang w:val="en-GB"/>
        </w:rPr>
        <w:t>postmarked</w:t>
      </w:r>
      <w:r w:rsidR="00CC1103" w:rsidRPr="00D17BC3">
        <w:rPr>
          <w:lang w:val="en-GB"/>
        </w:rPr>
        <w:t xml:space="preserve"> </w:t>
      </w:r>
      <w:r w:rsidR="00CC1103" w:rsidRPr="00D17BC3">
        <w:rPr>
          <w:rStyle w:val="hps"/>
          <w:lang w:val="en-GB"/>
        </w:rPr>
        <w:t>on or before</w:t>
      </w:r>
      <w:r w:rsidR="00A90CED">
        <w:rPr>
          <w:rStyle w:val="hps"/>
          <w:lang w:val="en-GB"/>
        </w:rPr>
        <w:t xml:space="preserve"> </w:t>
      </w:r>
      <w:r w:rsidR="004B70DC" w:rsidRPr="004B70DC">
        <w:rPr>
          <w:lang w:val="en-GB"/>
        </w:rPr>
        <w:t>30 April 2017</w:t>
      </w:r>
      <w:r w:rsidR="00CC1103" w:rsidRPr="004B70DC">
        <w:rPr>
          <w:lang w:val="en-GB"/>
        </w:rPr>
        <w:t>.</w:t>
      </w:r>
    </w:p>
    <w:p w:rsidR="00CC1103" w:rsidRPr="00D17BC3" w:rsidRDefault="00CC1103" w:rsidP="00F02F7D">
      <w:pPr>
        <w:pStyle w:val="Noparagraphstyle"/>
        <w:spacing w:line="276" w:lineRule="auto"/>
        <w:jc w:val="both"/>
        <w:rPr>
          <w:rFonts w:ascii="Times New Roman" w:hAnsi="Times New Roman" w:cs="Times New Roman"/>
          <w:lang w:val="en-GB"/>
        </w:rPr>
      </w:pP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Slovene Writers’ Association</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 xml:space="preserve">(Writer </w:t>
      </w:r>
      <w:r w:rsidR="00A17D8D" w:rsidRPr="00A17D8D">
        <w:rPr>
          <w:rFonts w:ascii="Times New Roman" w:hAnsi="Times New Roman" w:cs="Times New Roman"/>
          <w:lang w:val="en-GB"/>
        </w:rPr>
        <w:t>in</w:t>
      </w:r>
      <w:r w:rsidRPr="00D17BC3">
        <w:rPr>
          <w:rFonts w:ascii="Times New Roman" w:hAnsi="Times New Roman" w:cs="Times New Roman"/>
          <w:lang w:val="en-GB"/>
        </w:rPr>
        <w:t xml:space="preserve"> Residence)</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Tomšičeva 12</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SI-1000 Ljubljana</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Slovenia</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spacing w:line="276" w:lineRule="auto"/>
        <w:rPr>
          <w:rFonts w:ascii="Times New Roman" w:hAnsi="Times New Roman" w:cs="Times New Roman"/>
          <w:lang w:val="en-GB"/>
        </w:rPr>
      </w:pPr>
      <w:r w:rsidRPr="00D17BC3">
        <w:rPr>
          <w:rFonts w:ascii="Times New Roman" w:hAnsi="Times New Roman" w:cs="Times New Roman"/>
          <w:lang w:val="en-GB"/>
        </w:rPr>
        <w:t>The application must include the following obligatory enclosures:</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tabs>
          <w:tab w:val="right" w:pos="620"/>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1.</w:t>
      </w:r>
      <w:r w:rsidRPr="00D17BC3">
        <w:rPr>
          <w:rFonts w:ascii="Times New Roman" w:hAnsi="Times New Roman" w:cs="Times New Roman"/>
          <w:lang w:val="en-GB"/>
        </w:rPr>
        <w:tab/>
      </w:r>
      <w:r w:rsidRPr="00D17BC3">
        <w:rPr>
          <w:rFonts w:ascii="Times New Roman" w:hAnsi="Times New Roman" w:cs="Times New Roman"/>
          <w:lang w:val="en-GB"/>
        </w:rPr>
        <w:tab/>
        <w:t>A filled in registration form (find attached).</w:t>
      </w:r>
    </w:p>
    <w:p w:rsidR="002E2163" w:rsidRPr="00D17BC3" w:rsidRDefault="002E2163" w:rsidP="00F02F7D">
      <w:pPr>
        <w:pStyle w:val="Noparagraphstyle"/>
        <w:tabs>
          <w:tab w:val="right" w:pos="620"/>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2.</w:t>
      </w:r>
      <w:r w:rsidRPr="00D17BC3">
        <w:rPr>
          <w:rFonts w:ascii="Times New Roman" w:hAnsi="Times New Roman" w:cs="Times New Roman"/>
          <w:lang w:val="en-GB"/>
        </w:rPr>
        <w:tab/>
      </w:r>
      <w:r w:rsidRPr="00D17BC3">
        <w:rPr>
          <w:rFonts w:ascii="Times New Roman" w:hAnsi="Times New Roman" w:cs="Times New Roman"/>
          <w:lang w:val="en-GB"/>
        </w:rPr>
        <w:tab/>
        <w:t xml:space="preserve">A biography </w:t>
      </w:r>
      <w:r w:rsidR="00C455F3" w:rsidRPr="00D17BC3">
        <w:rPr>
          <w:rFonts w:ascii="Times New Roman" w:hAnsi="Times New Roman" w:cs="Times New Roman"/>
          <w:lang w:val="en-GB"/>
        </w:rPr>
        <w:t xml:space="preserve">of the applicant </w:t>
      </w:r>
      <w:r w:rsidRPr="00D17BC3">
        <w:rPr>
          <w:rFonts w:ascii="Times New Roman" w:hAnsi="Times New Roman" w:cs="Times New Roman"/>
          <w:lang w:val="en-GB"/>
        </w:rPr>
        <w:t>in English (max. 1800 characters without spaces).</w:t>
      </w:r>
    </w:p>
    <w:p w:rsidR="002E2163" w:rsidRPr="00D17BC3" w:rsidRDefault="002E2163" w:rsidP="00F02F7D">
      <w:pPr>
        <w:pStyle w:val="Noparagraphstyle"/>
        <w:tabs>
          <w:tab w:val="right" w:pos="620"/>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3.</w:t>
      </w:r>
      <w:r w:rsidRPr="00D17BC3">
        <w:rPr>
          <w:rFonts w:ascii="Times New Roman" w:hAnsi="Times New Roman" w:cs="Times New Roman"/>
          <w:lang w:val="en-GB"/>
        </w:rPr>
        <w:tab/>
      </w:r>
      <w:r w:rsidRPr="00D17BC3">
        <w:rPr>
          <w:rFonts w:ascii="Times New Roman" w:hAnsi="Times New Roman" w:cs="Times New Roman"/>
          <w:lang w:val="en-GB"/>
        </w:rPr>
        <w:tab/>
        <w:t>Copy of a valid ID or passport with the visible date and place of birth, and the citizenship</w:t>
      </w:r>
      <w:r w:rsidR="00C455F3" w:rsidRPr="00D17BC3">
        <w:rPr>
          <w:rFonts w:ascii="Times New Roman" w:hAnsi="Times New Roman" w:cs="Times New Roman"/>
          <w:lang w:val="en-GB"/>
        </w:rPr>
        <w:t xml:space="preserve"> of the applicant</w:t>
      </w:r>
      <w:r w:rsidRPr="00D17BC3">
        <w:rPr>
          <w:rFonts w:ascii="Times New Roman" w:hAnsi="Times New Roman" w:cs="Times New Roman"/>
          <w:lang w:val="en-GB"/>
        </w:rPr>
        <w:t>.</w:t>
      </w:r>
    </w:p>
    <w:p w:rsidR="002E2163" w:rsidRPr="00D17BC3" w:rsidRDefault="002E2163" w:rsidP="00F02F7D">
      <w:pPr>
        <w:pStyle w:val="Noparagraphstyle"/>
        <w:tabs>
          <w:tab w:val="right" w:pos="620"/>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4.</w:t>
      </w:r>
      <w:r w:rsidRPr="00D17BC3">
        <w:rPr>
          <w:rFonts w:ascii="Times New Roman" w:hAnsi="Times New Roman" w:cs="Times New Roman"/>
          <w:lang w:val="en-GB"/>
        </w:rPr>
        <w:tab/>
      </w:r>
      <w:r w:rsidRPr="00D17BC3">
        <w:rPr>
          <w:rFonts w:ascii="Times New Roman" w:hAnsi="Times New Roman" w:cs="Times New Roman"/>
          <w:lang w:val="en-GB"/>
        </w:rPr>
        <w:tab/>
        <w:t xml:space="preserve">A bibliography </w:t>
      </w:r>
      <w:r w:rsidR="00C455F3" w:rsidRPr="00D17BC3">
        <w:rPr>
          <w:rFonts w:ascii="Times New Roman" w:hAnsi="Times New Roman" w:cs="Times New Roman"/>
          <w:lang w:val="en-GB"/>
        </w:rPr>
        <w:t xml:space="preserve">of the applicant </w:t>
      </w:r>
      <w:r w:rsidRPr="00D17BC3">
        <w:rPr>
          <w:rFonts w:ascii="Times New Roman" w:hAnsi="Times New Roman" w:cs="Times New Roman"/>
          <w:lang w:val="en-GB"/>
        </w:rPr>
        <w:t>in English (max. 3600 characters without spaces).</w:t>
      </w:r>
    </w:p>
    <w:p w:rsidR="002E2163" w:rsidRPr="00D17BC3" w:rsidRDefault="002E2163" w:rsidP="00F02F7D">
      <w:pPr>
        <w:pStyle w:val="Noparagraphstyle"/>
        <w:tabs>
          <w:tab w:val="right" w:pos="620"/>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5.</w:t>
      </w:r>
      <w:r w:rsidRPr="00D17BC3">
        <w:rPr>
          <w:rFonts w:ascii="Times New Roman" w:hAnsi="Times New Roman" w:cs="Times New Roman"/>
          <w:lang w:val="en-GB"/>
        </w:rPr>
        <w:tab/>
      </w:r>
      <w:r w:rsidRPr="00D17BC3">
        <w:rPr>
          <w:rFonts w:ascii="Times New Roman" w:hAnsi="Times New Roman" w:cs="Times New Roman"/>
          <w:lang w:val="en-GB"/>
        </w:rPr>
        <w:tab/>
      </w:r>
      <w:r w:rsidR="00A35908" w:rsidRPr="00D17BC3">
        <w:rPr>
          <w:rFonts w:ascii="Times New Roman" w:hAnsi="Times New Roman" w:cs="Times New Roman"/>
          <w:lang w:val="en-GB"/>
        </w:rPr>
        <w:t>A description in English of the</w:t>
      </w:r>
      <w:r w:rsidR="00223E2C" w:rsidRPr="00D17BC3">
        <w:rPr>
          <w:rFonts w:ascii="Times New Roman" w:hAnsi="Times New Roman" w:cs="Times New Roman"/>
          <w:lang w:val="en-GB"/>
        </w:rPr>
        <w:t xml:space="preserve"> </w:t>
      </w:r>
      <w:r w:rsidRPr="00D17BC3">
        <w:rPr>
          <w:rFonts w:ascii="Times New Roman" w:hAnsi="Times New Roman" w:cs="Times New Roman"/>
          <w:lang w:val="en-GB"/>
        </w:rPr>
        <w:t>project to be undertaken during the t</w:t>
      </w:r>
      <w:r w:rsidR="004E72F2" w:rsidRPr="00D17BC3">
        <w:rPr>
          <w:rFonts w:ascii="Times New Roman" w:hAnsi="Times New Roman" w:cs="Times New Roman"/>
          <w:lang w:val="en-GB"/>
        </w:rPr>
        <w:t xml:space="preserve">hree-month </w:t>
      </w:r>
      <w:r w:rsidR="00A17D8D" w:rsidRPr="00A17D8D">
        <w:rPr>
          <w:rFonts w:ascii="Times New Roman" w:hAnsi="Times New Roman" w:cs="Times New Roman"/>
          <w:lang w:val="en-GB"/>
        </w:rPr>
        <w:t xml:space="preserve">residence </w:t>
      </w:r>
      <w:r w:rsidRPr="00D17BC3">
        <w:rPr>
          <w:rFonts w:ascii="Times New Roman" w:hAnsi="Times New Roman" w:cs="Times New Roman"/>
          <w:lang w:val="en-GB"/>
        </w:rPr>
        <w:br/>
        <w:t>(</w:t>
      </w:r>
      <w:r w:rsidR="0062368A" w:rsidRPr="00D17BC3">
        <w:rPr>
          <w:rFonts w:ascii="Times New Roman" w:hAnsi="Times New Roman" w:cs="Times New Roman"/>
          <w:lang w:val="en-GB"/>
        </w:rPr>
        <w:t xml:space="preserve">2000 – </w:t>
      </w:r>
      <w:r w:rsidRPr="00D17BC3">
        <w:rPr>
          <w:rFonts w:ascii="Times New Roman" w:hAnsi="Times New Roman" w:cs="Times New Roman"/>
          <w:lang w:val="en-GB"/>
        </w:rPr>
        <w:t xml:space="preserve">4500 characters without spaces). </w:t>
      </w:r>
      <w:r w:rsidR="00A35908" w:rsidRPr="00D17BC3">
        <w:rPr>
          <w:rFonts w:ascii="Times New Roman" w:hAnsi="Times New Roman" w:cs="Times New Roman"/>
          <w:lang w:val="en-GB"/>
        </w:rPr>
        <w:t>The pr</w:t>
      </w:r>
      <w:r w:rsidR="003E1EFA" w:rsidRPr="00D17BC3">
        <w:rPr>
          <w:rFonts w:ascii="Times New Roman" w:hAnsi="Times New Roman" w:cs="Times New Roman"/>
          <w:lang w:val="en-GB"/>
        </w:rPr>
        <w:t>oject must be a literary work</w:t>
      </w:r>
      <w:r w:rsidR="00FE30E7" w:rsidRPr="00D17BC3">
        <w:rPr>
          <w:rFonts w:ascii="Times New Roman" w:hAnsi="Times New Roman" w:cs="Times New Roman"/>
          <w:lang w:val="en-GB"/>
        </w:rPr>
        <w:t xml:space="preserve"> (all genres and themes)</w:t>
      </w:r>
      <w:r w:rsidR="004875D9" w:rsidRPr="00D17BC3">
        <w:rPr>
          <w:rFonts w:ascii="Times New Roman" w:hAnsi="Times New Roman" w:cs="Times New Roman"/>
          <w:lang w:val="en-GB"/>
        </w:rPr>
        <w:t>, not a research project</w:t>
      </w:r>
      <w:r w:rsidR="00A35908" w:rsidRPr="00D17BC3">
        <w:rPr>
          <w:rFonts w:ascii="Times New Roman" w:hAnsi="Times New Roman" w:cs="Times New Roman"/>
          <w:lang w:val="en-GB"/>
        </w:rPr>
        <w:t>.</w:t>
      </w:r>
    </w:p>
    <w:p w:rsidR="002E2163" w:rsidRPr="00D17BC3" w:rsidRDefault="002E2163" w:rsidP="00F02F7D">
      <w:pPr>
        <w:pStyle w:val="Noparagraphstyle"/>
        <w:tabs>
          <w:tab w:val="right" w:pos="567"/>
        </w:tabs>
        <w:spacing w:line="276" w:lineRule="auto"/>
        <w:ind w:left="560" w:hanging="283"/>
        <w:rPr>
          <w:rFonts w:ascii="Times New Roman" w:hAnsi="Times New Roman" w:cs="Times New Roman"/>
          <w:lang w:val="en-GB"/>
        </w:rPr>
      </w:pPr>
      <w:r w:rsidRPr="00D17BC3">
        <w:rPr>
          <w:rFonts w:ascii="Times New Roman" w:hAnsi="Times New Roman" w:cs="Times New Roman"/>
          <w:lang w:val="en-GB"/>
        </w:rPr>
        <w:t>6.</w:t>
      </w:r>
      <w:r w:rsidRPr="00D17BC3">
        <w:rPr>
          <w:rFonts w:ascii="Times New Roman" w:hAnsi="Times New Roman" w:cs="Times New Roman"/>
          <w:lang w:val="en-GB"/>
        </w:rPr>
        <w:tab/>
      </w:r>
      <w:r w:rsidRPr="00D17BC3">
        <w:rPr>
          <w:rFonts w:ascii="Times New Roman" w:hAnsi="Times New Roman" w:cs="Times New Roman"/>
          <w:lang w:val="en-GB"/>
        </w:rPr>
        <w:tab/>
        <w:t xml:space="preserve">One </w:t>
      </w:r>
      <w:r w:rsidR="00CC1103" w:rsidRPr="00D17BC3">
        <w:rPr>
          <w:rFonts w:ascii="Times New Roman" w:hAnsi="Times New Roman" w:cs="Times New Roman"/>
          <w:lang w:val="en-GB"/>
        </w:rPr>
        <w:t xml:space="preserve">original signed </w:t>
      </w:r>
      <w:r w:rsidRPr="00D17BC3">
        <w:rPr>
          <w:rFonts w:ascii="Times New Roman" w:hAnsi="Times New Roman" w:cs="Times New Roman"/>
          <w:lang w:val="en-GB"/>
        </w:rPr>
        <w:t>letter of recommendation in English (max. 1800 characters without spaces</w:t>
      </w:r>
      <w:r w:rsidR="00C455F3" w:rsidRPr="00D17BC3">
        <w:rPr>
          <w:rFonts w:ascii="Times New Roman" w:hAnsi="Times New Roman" w:cs="Times New Roman"/>
          <w:lang w:val="en-GB"/>
        </w:rPr>
        <w:t xml:space="preserve">, </w:t>
      </w:r>
      <w:r w:rsidR="00C455F3" w:rsidRPr="00D17BC3">
        <w:rPr>
          <w:rStyle w:val="hps"/>
          <w:lang w:val="en-GB"/>
        </w:rPr>
        <w:t>letters</w:t>
      </w:r>
      <w:r w:rsidR="00C455F3" w:rsidRPr="00D17BC3">
        <w:rPr>
          <w:rStyle w:val="shorttext"/>
          <w:lang w:val="en-GB"/>
        </w:rPr>
        <w:t xml:space="preserve"> </w:t>
      </w:r>
      <w:r w:rsidR="00C455F3" w:rsidRPr="00D17BC3">
        <w:rPr>
          <w:rStyle w:val="hps"/>
          <w:lang w:val="en-GB"/>
        </w:rPr>
        <w:t>without the original signature</w:t>
      </w:r>
      <w:r w:rsidR="00C455F3" w:rsidRPr="00D17BC3">
        <w:rPr>
          <w:rStyle w:val="shorttext"/>
          <w:lang w:val="en-GB"/>
        </w:rPr>
        <w:t xml:space="preserve"> </w:t>
      </w:r>
      <w:r w:rsidR="00C455F3" w:rsidRPr="00D17BC3">
        <w:rPr>
          <w:rStyle w:val="hps"/>
          <w:lang w:val="en-GB"/>
        </w:rPr>
        <w:t>will not be considered</w:t>
      </w:r>
      <w:r w:rsidRPr="00D17BC3">
        <w:rPr>
          <w:rFonts w:ascii="Times New Roman" w:hAnsi="Times New Roman" w:cs="Times New Roman"/>
          <w:lang w:val="en-GB"/>
        </w:rPr>
        <w:t>).</w:t>
      </w:r>
    </w:p>
    <w:p w:rsidR="002E2163" w:rsidRPr="00D17BC3" w:rsidRDefault="002E2163" w:rsidP="00F02F7D">
      <w:pPr>
        <w:pStyle w:val="Noparagraphstyle"/>
        <w:tabs>
          <w:tab w:val="right" w:pos="620"/>
        </w:tabs>
        <w:spacing w:line="276" w:lineRule="auto"/>
        <w:ind w:left="560" w:hanging="280"/>
        <w:rPr>
          <w:rFonts w:ascii="Times New Roman" w:hAnsi="Times New Roman" w:cs="Times New Roman"/>
          <w:lang w:val="en-GB"/>
        </w:rPr>
      </w:pPr>
    </w:p>
    <w:p w:rsidR="002E2163" w:rsidRPr="00D17BC3" w:rsidRDefault="002E2163" w:rsidP="00F02F7D">
      <w:pPr>
        <w:pStyle w:val="Noparagraphstyle"/>
        <w:spacing w:line="276" w:lineRule="auto"/>
        <w:rPr>
          <w:rFonts w:ascii="Times New Roman" w:hAnsi="Times New Roman" w:cs="Times New Roman"/>
          <w:lang w:val="en-GB"/>
        </w:rPr>
      </w:pPr>
      <w:r w:rsidRPr="00D17BC3">
        <w:rPr>
          <w:rFonts w:ascii="Times New Roman" w:hAnsi="Times New Roman" w:cs="Times New Roman"/>
          <w:lang w:val="en-GB"/>
        </w:rPr>
        <w:t>Incomplete entries will not be considered.</w:t>
      </w:r>
    </w:p>
    <w:p w:rsidR="002E2163" w:rsidRPr="00D17BC3" w:rsidRDefault="002E2163" w:rsidP="00F02F7D">
      <w:pPr>
        <w:pStyle w:val="Noparagraphstyle"/>
        <w:spacing w:line="276" w:lineRule="auto"/>
        <w:rPr>
          <w:rFonts w:ascii="Times New Roman" w:hAnsi="Times New Roman" w:cs="Times New Roman"/>
          <w:lang w:val="en-GB"/>
        </w:rPr>
      </w:pPr>
    </w:p>
    <w:p w:rsidR="00BA66EB" w:rsidRPr="00D17BC3" w:rsidRDefault="00BA66EB" w:rsidP="00F02F7D">
      <w:pPr>
        <w:pStyle w:val="Noparagraphstyle"/>
        <w:spacing w:line="276" w:lineRule="auto"/>
        <w:rPr>
          <w:rFonts w:ascii="Times New Roman" w:hAnsi="Times New Roman" w:cs="Times New Roman"/>
          <w:sz w:val="32"/>
          <w:szCs w:val="32"/>
          <w:lang w:val="en-GB"/>
        </w:rPr>
      </w:pPr>
    </w:p>
    <w:p w:rsidR="002E2163" w:rsidRPr="00D17BC3" w:rsidRDefault="002E2163" w:rsidP="00F02F7D">
      <w:pPr>
        <w:pStyle w:val="Noparagraphstyle"/>
        <w:spacing w:line="276" w:lineRule="auto"/>
        <w:rPr>
          <w:rFonts w:ascii="Times New Roman" w:hAnsi="Times New Roman" w:cs="Times New Roman"/>
          <w:sz w:val="32"/>
          <w:szCs w:val="32"/>
          <w:lang w:val="en-GB"/>
        </w:rPr>
      </w:pPr>
      <w:r w:rsidRPr="00D17BC3">
        <w:rPr>
          <w:rFonts w:ascii="Times New Roman" w:hAnsi="Times New Roman" w:cs="Times New Roman"/>
          <w:sz w:val="32"/>
          <w:szCs w:val="32"/>
          <w:lang w:val="en-GB"/>
        </w:rPr>
        <w:t>Application procedure</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tabs>
          <w:tab w:val="right" w:pos="560"/>
        </w:tabs>
        <w:spacing w:line="276" w:lineRule="auto"/>
        <w:ind w:left="540" w:hanging="283"/>
        <w:rPr>
          <w:rFonts w:ascii="Times New Roman" w:hAnsi="Times New Roman" w:cs="Times New Roman"/>
          <w:lang w:val="en-GB"/>
        </w:rPr>
      </w:pPr>
      <w:r w:rsidRPr="00D17BC3">
        <w:rPr>
          <w:rFonts w:ascii="Times New Roman" w:hAnsi="Times New Roman" w:cs="Times New Roman"/>
          <w:lang w:val="en-GB"/>
        </w:rPr>
        <w:t>1.</w:t>
      </w:r>
      <w:r w:rsidRPr="00D17BC3">
        <w:rPr>
          <w:rFonts w:ascii="Times New Roman" w:hAnsi="Times New Roman" w:cs="Times New Roman"/>
          <w:lang w:val="en-GB"/>
        </w:rPr>
        <w:tab/>
        <w:t>The application form will be distributed through all major writers’ organizations in the candidate states, on the web-page of the CEI, the SWA and the Vilenica festival,</w:t>
      </w:r>
      <w:r w:rsidRPr="00D17BC3">
        <w:rPr>
          <w:rFonts w:ascii="Times New Roman" w:hAnsi="Times New Roman" w:cs="Times New Roman"/>
          <w:lang w:val="en-GB"/>
        </w:rPr>
        <w:br/>
        <w:t>namely:</w:t>
      </w:r>
      <w:r w:rsidR="002C1045" w:rsidRPr="00D17BC3">
        <w:rPr>
          <w:rFonts w:ascii="Times New Roman" w:hAnsi="Times New Roman" w:cs="Times New Roman"/>
          <w:lang w:val="en-GB"/>
        </w:rPr>
        <w:t xml:space="preserve"> </w:t>
      </w:r>
      <w:hyperlink r:id="rId11" w:history="1">
        <w:r w:rsidR="0074492C" w:rsidRPr="00F46C38">
          <w:rPr>
            <w:rStyle w:val="Hiperpovezava"/>
            <w:rFonts w:ascii="Times New Roman" w:hAnsi="Times New Roman" w:cs="Times New Roman"/>
            <w:color w:val="auto"/>
            <w:u w:val="none"/>
            <w:lang w:val="en-GB"/>
          </w:rPr>
          <w:t>www.cei.int</w:t>
        </w:r>
      </w:hyperlink>
      <w:r w:rsidR="002C1045" w:rsidRPr="00F46C38">
        <w:rPr>
          <w:rFonts w:ascii="Times New Roman" w:hAnsi="Times New Roman" w:cs="Times New Roman"/>
          <w:color w:val="auto"/>
          <w:lang w:val="en-GB"/>
        </w:rPr>
        <w:t>,</w:t>
      </w:r>
      <w:r w:rsidR="002C1045" w:rsidRPr="00D17BC3">
        <w:rPr>
          <w:rFonts w:ascii="Times New Roman" w:hAnsi="Times New Roman" w:cs="Times New Roman"/>
          <w:lang w:val="en-GB"/>
        </w:rPr>
        <w:t xml:space="preserve"> </w:t>
      </w:r>
      <w:hyperlink r:id="rId12" w:history="1">
        <w:r w:rsidR="002C1045" w:rsidRPr="00D17BC3">
          <w:rPr>
            <w:rStyle w:val="Hiperpovezava"/>
            <w:rFonts w:ascii="Times New Roman" w:hAnsi="Times New Roman" w:cs="Times New Roman"/>
            <w:color w:val="auto"/>
            <w:u w:val="none"/>
            <w:lang w:val="en-GB"/>
          </w:rPr>
          <w:t>www.drustvopisateljev.si</w:t>
        </w:r>
      </w:hyperlink>
      <w:r w:rsidR="002C1045" w:rsidRPr="00D17BC3">
        <w:rPr>
          <w:rFonts w:ascii="Times New Roman" w:hAnsi="Times New Roman" w:cs="Times New Roman"/>
          <w:lang w:val="en-GB"/>
        </w:rPr>
        <w:t xml:space="preserve"> </w:t>
      </w:r>
      <w:r w:rsidRPr="00D17BC3">
        <w:rPr>
          <w:rFonts w:ascii="Times New Roman" w:hAnsi="Times New Roman" w:cs="Times New Roman"/>
          <w:lang w:val="en-GB"/>
        </w:rPr>
        <w:t xml:space="preserve"> and www.vilenica.si.</w:t>
      </w:r>
    </w:p>
    <w:p w:rsidR="002E2163" w:rsidRPr="004B70DC" w:rsidRDefault="002E2163" w:rsidP="00416CF8">
      <w:pPr>
        <w:pStyle w:val="Noparagraphstyle"/>
        <w:numPr>
          <w:ilvl w:val="0"/>
          <w:numId w:val="1"/>
        </w:numPr>
        <w:tabs>
          <w:tab w:val="right" w:pos="560"/>
        </w:tabs>
        <w:spacing w:line="276" w:lineRule="auto"/>
        <w:rPr>
          <w:rFonts w:ascii="Times New Roman" w:hAnsi="Times New Roman" w:cs="Times New Roman"/>
          <w:lang w:val="en-GB"/>
        </w:rPr>
      </w:pPr>
      <w:r w:rsidRPr="00D17BC3">
        <w:rPr>
          <w:rFonts w:ascii="Times New Roman" w:hAnsi="Times New Roman" w:cs="Times New Roman"/>
          <w:lang w:val="en-GB"/>
        </w:rPr>
        <w:lastRenderedPageBreak/>
        <w:t>The international committee including members from Slovenia, Italy and Austria</w:t>
      </w:r>
      <w:r w:rsidR="0062368A" w:rsidRPr="00D17BC3">
        <w:rPr>
          <w:rFonts w:ascii="Times New Roman" w:hAnsi="Times New Roman" w:cs="Times New Roman"/>
          <w:lang w:val="en-GB"/>
        </w:rPr>
        <w:t xml:space="preserve"> will consider entries </w:t>
      </w:r>
      <w:r w:rsidR="0062368A" w:rsidRPr="00D17BC3">
        <w:rPr>
          <w:rStyle w:val="hps"/>
          <w:lang w:val="en-GB"/>
        </w:rPr>
        <w:t>postmarked</w:t>
      </w:r>
      <w:r w:rsidR="0062368A" w:rsidRPr="00D17BC3">
        <w:rPr>
          <w:lang w:val="en-GB"/>
        </w:rPr>
        <w:t xml:space="preserve"> </w:t>
      </w:r>
      <w:r w:rsidR="0062368A" w:rsidRPr="00D17BC3">
        <w:rPr>
          <w:rStyle w:val="hps"/>
          <w:lang w:val="en-GB"/>
        </w:rPr>
        <w:t xml:space="preserve">on or </w:t>
      </w:r>
      <w:r w:rsidR="0062368A" w:rsidRPr="004B70DC">
        <w:rPr>
          <w:rStyle w:val="hps"/>
          <w:lang w:val="en-GB"/>
        </w:rPr>
        <w:t>before</w:t>
      </w:r>
      <w:r w:rsidR="00A90CED" w:rsidRPr="004B70DC">
        <w:rPr>
          <w:rStyle w:val="hps"/>
          <w:lang w:val="en-GB"/>
        </w:rPr>
        <w:t xml:space="preserve"> </w:t>
      </w:r>
      <w:r w:rsidR="004B70DC" w:rsidRPr="004B70DC">
        <w:rPr>
          <w:rStyle w:val="hps"/>
          <w:lang w:val="en-GB"/>
        </w:rPr>
        <w:t>30 April 2017</w:t>
      </w:r>
      <w:r w:rsidR="000C63A8" w:rsidRPr="004B70DC">
        <w:rPr>
          <w:rFonts w:ascii="Times New Roman" w:hAnsi="Times New Roman" w:cs="Times New Roman"/>
          <w:lang w:val="en-GB"/>
        </w:rPr>
        <w:t>.</w:t>
      </w:r>
    </w:p>
    <w:p w:rsidR="002E2163" w:rsidRPr="00D17BC3" w:rsidRDefault="008973AB" w:rsidP="00F02F7D">
      <w:pPr>
        <w:pStyle w:val="Noparagraphstyle"/>
        <w:tabs>
          <w:tab w:val="right" w:pos="560"/>
        </w:tabs>
        <w:spacing w:line="276" w:lineRule="auto"/>
        <w:ind w:left="257"/>
        <w:rPr>
          <w:rFonts w:ascii="Times New Roman" w:hAnsi="Times New Roman" w:cs="Times New Roman"/>
          <w:lang w:val="en-GB"/>
        </w:rPr>
      </w:pPr>
      <w:r w:rsidRPr="00D17BC3">
        <w:rPr>
          <w:rFonts w:ascii="Times New Roman" w:hAnsi="Times New Roman" w:cs="Times New Roman"/>
          <w:lang w:val="en-GB"/>
        </w:rPr>
        <w:t xml:space="preserve">3. </w:t>
      </w:r>
      <w:r w:rsidR="002E2163" w:rsidRPr="00D17BC3">
        <w:rPr>
          <w:rFonts w:ascii="Times New Roman" w:hAnsi="Times New Roman" w:cs="Times New Roman"/>
          <w:lang w:val="en-GB"/>
        </w:rPr>
        <w:t xml:space="preserve">Entries will be evaluated according to the following criterion: </w:t>
      </w:r>
      <w:r w:rsidR="00EC6EF0" w:rsidRPr="00D17BC3">
        <w:rPr>
          <w:rFonts w:ascii="Times New Roman" w:hAnsi="Times New Roman" w:cs="Times New Roman"/>
          <w:lang w:val="en-GB"/>
        </w:rPr>
        <w:t xml:space="preserve">30% (3 points) for the bibliography, 50% </w:t>
      </w:r>
      <w:r w:rsidRPr="00D17BC3">
        <w:rPr>
          <w:rFonts w:ascii="Times New Roman" w:hAnsi="Times New Roman" w:cs="Times New Roman"/>
          <w:lang w:val="en-GB"/>
        </w:rPr>
        <w:t xml:space="preserve">        </w:t>
      </w:r>
      <w:r w:rsidR="00EC6EF0" w:rsidRPr="00D17BC3">
        <w:rPr>
          <w:rFonts w:ascii="Times New Roman" w:hAnsi="Times New Roman" w:cs="Times New Roman"/>
          <w:lang w:val="en-GB"/>
        </w:rPr>
        <w:t>(5</w:t>
      </w:r>
      <w:r w:rsidR="002E2163" w:rsidRPr="00D17BC3">
        <w:rPr>
          <w:rFonts w:ascii="Times New Roman" w:hAnsi="Times New Roman" w:cs="Times New Roman"/>
          <w:lang w:val="en-GB"/>
        </w:rPr>
        <w:t xml:space="preserve"> points) for the project description and 20% (2 points) for the letter of recommendation.</w:t>
      </w:r>
    </w:p>
    <w:p w:rsidR="002E2163" w:rsidRPr="00D17BC3" w:rsidRDefault="00DE19C1" w:rsidP="00F02F7D">
      <w:pPr>
        <w:pStyle w:val="Noparagraphstyle"/>
        <w:tabs>
          <w:tab w:val="right" w:pos="560"/>
        </w:tabs>
        <w:spacing w:line="276" w:lineRule="auto"/>
        <w:ind w:left="540" w:hanging="283"/>
        <w:rPr>
          <w:rFonts w:ascii="Times New Roman" w:hAnsi="Times New Roman" w:cs="Times New Roman"/>
          <w:lang w:val="en-GB"/>
        </w:rPr>
      </w:pPr>
      <w:r w:rsidRPr="00D17BC3">
        <w:rPr>
          <w:rFonts w:ascii="Times New Roman" w:hAnsi="Times New Roman" w:cs="Times New Roman"/>
          <w:lang w:val="en-GB"/>
        </w:rPr>
        <w:t>4</w:t>
      </w:r>
      <w:r w:rsidR="002E2163" w:rsidRPr="00D17BC3">
        <w:rPr>
          <w:rFonts w:ascii="Times New Roman" w:hAnsi="Times New Roman" w:cs="Times New Roman"/>
          <w:lang w:val="en-GB"/>
        </w:rPr>
        <w:t>.</w:t>
      </w:r>
      <w:r w:rsidR="002E2163" w:rsidRPr="00D17BC3">
        <w:rPr>
          <w:rFonts w:ascii="Times New Roman" w:hAnsi="Times New Roman" w:cs="Times New Roman"/>
          <w:lang w:val="en-GB"/>
        </w:rPr>
        <w:tab/>
        <w:t xml:space="preserve">All the candidates will be notified of the decision of the committee </w:t>
      </w:r>
      <w:r w:rsidR="008973AB" w:rsidRPr="00D17BC3">
        <w:rPr>
          <w:rFonts w:ascii="Times New Roman" w:hAnsi="Times New Roman" w:cs="Times New Roman"/>
          <w:lang w:val="en-GB"/>
        </w:rPr>
        <w:t>by</w:t>
      </w:r>
      <w:r w:rsidR="00A90CED">
        <w:rPr>
          <w:rFonts w:ascii="Times New Roman" w:hAnsi="Times New Roman" w:cs="Times New Roman"/>
          <w:lang w:val="en-GB"/>
        </w:rPr>
        <w:t xml:space="preserve"> </w:t>
      </w:r>
      <w:r w:rsidR="004B70DC" w:rsidRPr="004B70DC">
        <w:rPr>
          <w:rFonts w:ascii="Times New Roman" w:hAnsi="Times New Roman" w:cs="Times New Roman"/>
          <w:lang w:val="en-GB"/>
        </w:rPr>
        <w:t>15 July 2017</w:t>
      </w:r>
      <w:r w:rsidR="002E2163" w:rsidRPr="004B70DC">
        <w:rPr>
          <w:rFonts w:ascii="Times New Roman" w:hAnsi="Times New Roman" w:cs="Times New Roman"/>
          <w:lang w:val="en-GB"/>
        </w:rPr>
        <w:t>.</w:t>
      </w:r>
      <w:r w:rsidR="002E2163" w:rsidRPr="00D17BC3">
        <w:rPr>
          <w:rFonts w:ascii="Times New Roman" w:hAnsi="Times New Roman" w:cs="Times New Roman"/>
          <w:lang w:val="en-GB"/>
        </w:rPr>
        <w:t xml:space="preserve"> </w:t>
      </w:r>
    </w:p>
    <w:p w:rsidR="002E2163" w:rsidRPr="00D17BC3" w:rsidRDefault="00DE19C1" w:rsidP="00F02F7D">
      <w:pPr>
        <w:pStyle w:val="Noparagraphstyle"/>
        <w:tabs>
          <w:tab w:val="right" w:pos="560"/>
        </w:tabs>
        <w:spacing w:line="276" w:lineRule="auto"/>
        <w:ind w:left="540" w:hanging="283"/>
        <w:rPr>
          <w:rFonts w:ascii="Times New Roman" w:hAnsi="Times New Roman" w:cs="Times New Roman"/>
          <w:lang w:val="en-GB"/>
        </w:rPr>
      </w:pPr>
      <w:r w:rsidRPr="00D17BC3">
        <w:rPr>
          <w:rFonts w:ascii="Times New Roman" w:hAnsi="Times New Roman" w:cs="Times New Roman"/>
          <w:lang w:val="en-GB"/>
        </w:rPr>
        <w:t>5</w:t>
      </w:r>
      <w:r w:rsidR="002E2163" w:rsidRPr="00D17BC3">
        <w:rPr>
          <w:rFonts w:ascii="Times New Roman" w:hAnsi="Times New Roman" w:cs="Times New Roman"/>
          <w:lang w:val="en-GB"/>
        </w:rPr>
        <w:t>.</w:t>
      </w:r>
      <w:r w:rsidR="002E2163" w:rsidRPr="00D17BC3">
        <w:rPr>
          <w:rFonts w:ascii="Times New Roman" w:hAnsi="Times New Roman" w:cs="Times New Roman"/>
          <w:lang w:val="en-GB"/>
        </w:rPr>
        <w:tab/>
      </w:r>
      <w:r w:rsidR="0039659E" w:rsidRPr="004B70DC">
        <w:rPr>
          <w:rFonts w:ascii="Times New Roman" w:hAnsi="Times New Roman" w:cs="Times New Roman"/>
          <w:iCs/>
          <w:lang w:val="en-GB"/>
        </w:rPr>
        <w:t xml:space="preserve">The fellowship winner will be officially announced at the press conference at the </w:t>
      </w:r>
      <w:r w:rsidR="00F22352" w:rsidRPr="004B70DC">
        <w:rPr>
          <w:rFonts w:ascii="Times New Roman" w:hAnsi="Times New Roman" w:cs="Times New Roman"/>
          <w:iCs/>
          <w:lang w:val="en-GB"/>
        </w:rPr>
        <w:t xml:space="preserve">beginning </w:t>
      </w:r>
      <w:r w:rsidR="0039659E" w:rsidRPr="004B70DC">
        <w:rPr>
          <w:rFonts w:ascii="Times New Roman" w:hAnsi="Times New Roman" w:cs="Times New Roman"/>
          <w:iCs/>
          <w:lang w:val="en-GB"/>
        </w:rPr>
        <w:t>of</w:t>
      </w:r>
      <w:r w:rsidR="00A90CED" w:rsidRPr="004B70DC">
        <w:rPr>
          <w:rFonts w:ascii="Times New Roman" w:hAnsi="Times New Roman" w:cs="Times New Roman"/>
          <w:iCs/>
          <w:lang w:val="en-GB"/>
        </w:rPr>
        <w:t xml:space="preserve"> September</w:t>
      </w:r>
      <w:r w:rsidR="0039659E" w:rsidRPr="004B70DC">
        <w:rPr>
          <w:rFonts w:ascii="Times New Roman" w:hAnsi="Times New Roman" w:cs="Times New Roman"/>
          <w:iCs/>
          <w:lang w:val="en-GB"/>
        </w:rPr>
        <w:t xml:space="preserve">, and fellowship will be awarded to him or her at the </w:t>
      </w:r>
      <w:r w:rsidR="002316A9" w:rsidRPr="004B70DC">
        <w:rPr>
          <w:rFonts w:ascii="Times New Roman" w:hAnsi="Times New Roman" w:cs="Times New Roman"/>
          <w:iCs/>
          <w:lang w:val="en-GB"/>
        </w:rPr>
        <w:t>festival</w:t>
      </w:r>
      <w:r w:rsidR="0039659E" w:rsidRPr="00D17BC3">
        <w:rPr>
          <w:rFonts w:ascii="Times New Roman" w:hAnsi="Times New Roman" w:cs="Times New Roman"/>
          <w:i/>
          <w:iCs/>
          <w:lang w:val="en-GB"/>
        </w:rPr>
        <w:t>.</w:t>
      </w:r>
    </w:p>
    <w:p w:rsidR="002E2163" w:rsidRPr="00D17BC3" w:rsidRDefault="00DE19C1" w:rsidP="00F02F7D">
      <w:pPr>
        <w:pStyle w:val="Noparagraphstyle"/>
        <w:tabs>
          <w:tab w:val="right" w:pos="560"/>
        </w:tabs>
        <w:spacing w:line="276" w:lineRule="auto"/>
        <w:ind w:left="540" w:hanging="283"/>
        <w:rPr>
          <w:rFonts w:ascii="Times New Roman" w:hAnsi="Times New Roman" w:cs="Times New Roman"/>
          <w:lang w:val="en-GB"/>
        </w:rPr>
      </w:pPr>
      <w:r w:rsidRPr="00D17BC3">
        <w:rPr>
          <w:rFonts w:ascii="Times New Roman" w:hAnsi="Times New Roman" w:cs="Times New Roman"/>
          <w:lang w:val="en-GB"/>
        </w:rPr>
        <w:t>6</w:t>
      </w:r>
      <w:r w:rsidR="002E2163" w:rsidRPr="00D17BC3">
        <w:rPr>
          <w:rFonts w:ascii="Times New Roman" w:hAnsi="Times New Roman" w:cs="Times New Roman"/>
          <w:lang w:val="en-GB"/>
        </w:rPr>
        <w:t>.</w:t>
      </w:r>
      <w:r w:rsidR="002E2163" w:rsidRPr="00D17BC3">
        <w:rPr>
          <w:rFonts w:ascii="Times New Roman" w:hAnsi="Times New Roman" w:cs="Times New Roman"/>
          <w:lang w:val="en-GB"/>
        </w:rPr>
        <w:tab/>
        <w:t>60 days after completion of the residency</w:t>
      </w:r>
      <w:r w:rsidR="00A17D8D">
        <w:rPr>
          <w:rFonts w:ascii="Times New Roman" w:hAnsi="Times New Roman" w:cs="Times New Roman"/>
          <w:lang w:val="en-GB"/>
        </w:rPr>
        <w:t>,</w:t>
      </w:r>
      <w:r w:rsidR="002E2163" w:rsidRPr="00D17BC3">
        <w:rPr>
          <w:rFonts w:ascii="Times New Roman" w:hAnsi="Times New Roman" w:cs="Times New Roman"/>
          <w:lang w:val="en-GB"/>
        </w:rPr>
        <w:t xml:space="preserve"> the candidate must submit a written report in English (7200 – 9000 characters without spaces) by regular or e-mail to the Slovene Writers’ Association.</w:t>
      </w:r>
    </w:p>
    <w:p w:rsidR="002E2163" w:rsidRPr="00D17BC3" w:rsidRDefault="002E2163" w:rsidP="00F02F7D">
      <w:pPr>
        <w:pStyle w:val="Noparagraphstyle"/>
        <w:tabs>
          <w:tab w:val="right" w:pos="560"/>
        </w:tabs>
        <w:spacing w:line="276" w:lineRule="auto"/>
        <w:ind w:left="540" w:hanging="240"/>
        <w:rPr>
          <w:rFonts w:ascii="Times New Roman" w:hAnsi="Times New Roman" w:cs="Times New Roman"/>
          <w:lang w:val="en-GB"/>
        </w:rPr>
      </w:pPr>
    </w:p>
    <w:p w:rsidR="005F12D2" w:rsidRPr="00D17BC3" w:rsidRDefault="005F12D2" w:rsidP="00F02F7D">
      <w:pPr>
        <w:pStyle w:val="Noparagraphstyle"/>
        <w:spacing w:line="276" w:lineRule="auto"/>
        <w:rPr>
          <w:rFonts w:ascii="Times New Roman" w:hAnsi="Times New Roman" w:cs="Times New Roman"/>
          <w:sz w:val="32"/>
          <w:szCs w:val="32"/>
          <w:lang w:val="en-GB"/>
        </w:rPr>
      </w:pPr>
    </w:p>
    <w:p w:rsidR="002E2163" w:rsidRPr="00D17BC3" w:rsidRDefault="002E2163" w:rsidP="00F02F7D">
      <w:pPr>
        <w:pStyle w:val="Noparagraphstyle"/>
        <w:spacing w:line="276" w:lineRule="auto"/>
        <w:rPr>
          <w:rFonts w:ascii="Times New Roman" w:hAnsi="Times New Roman" w:cs="Times New Roman"/>
          <w:sz w:val="32"/>
          <w:szCs w:val="32"/>
          <w:lang w:val="en-GB"/>
        </w:rPr>
      </w:pPr>
      <w:r w:rsidRPr="00D17BC3">
        <w:rPr>
          <w:rFonts w:ascii="Times New Roman" w:hAnsi="Times New Roman" w:cs="Times New Roman"/>
          <w:sz w:val="32"/>
          <w:szCs w:val="32"/>
          <w:lang w:val="en-GB"/>
        </w:rPr>
        <w:t>Information</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spacing w:line="276" w:lineRule="auto"/>
        <w:rPr>
          <w:rFonts w:ascii="Times New Roman" w:hAnsi="Times New Roman" w:cs="Times New Roman"/>
          <w:lang w:val="en-GB"/>
        </w:rPr>
      </w:pPr>
      <w:r w:rsidRPr="00D17BC3">
        <w:rPr>
          <w:rFonts w:ascii="Times New Roman" w:hAnsi="Times New Roman" w:cs="Times New Roman"/>
          <w:lang w:val="en-GB"/>
        </w:rPr>
        <w:t>Questions may be sent via e-mail or by fax no later than 14 days before the deadline to:</w:t>
      </w:r>
    </w:p>
    <w:p w:rsidR="002E2163" w:rsidRPr="00D17BC3" w:rsidRDefault="002E2163" w:rsidP="00F02F7D">
      <w:pPr>
        <w:pStyle w:val="Noparagraphstyle"/>
        <w:spacing w:line="276" w:lineRule="auto"/>
        <w:rPr>
          <w:rFonts w:ascii="Times New Roman" w:hAnsi="Times New Roman" w:cs="Times New Roman"/>
          <w:lang w:val="en-GB"/>
        </w:rPr>
      </w:pP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Slovene Writers’ Association</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Društvo slovenskih pisateljev</w:t>
      </w:r>
    </w:p>
    <w:p w:rsidR="002E2163" w:rsidRPr="00D17BC3" w:rsidRDefault="002E2163" w:rsidP="00F02F7D">
      <w:pPr>
        <w:pStyle w:val="Noparagraphstyle"/>
        <w:spacing w:line="276" w:lineRule="auto"/>
        <w:ind w:left="283"/>
        <w:rPr>
          <w:rFonts w:ascii="Times New Roman" w:hAnsi="Times New Roman" w:cs="Times New Roman"/>
          <w:lang w:val="en-GB"/>
        </w:rPr>
      </w:pPr>
      <w:r w:rsidRPr="004B70DC">
        <w:rPr>
          <w:rFonts w:ascii="Times New Roman" w:hAnsi="Times New Roman" w:cs="Times New Roman"/>
          <w:lang w:val="en-GB"/>
        </w:rPr>
        <w:t xml:space="preserve">Ms </w:t>
      </w:r>
      <w:r w:rsidR="00A90CED" w:rsidRPr="004B70DC">
        <w:rPr>
          <w:rFonts w:ascii="Times New Roman" w:hAnsi="Times New Roman" w:cs="Times New Roman"/>
          <w:lang w:val="en-GB"/>
        </w:rPr>
        <w:t>Nana Vogrin</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Tomšičeva 12</w:t>
      </w:r>
    </w:p>
    <w:p w:rsidR="002E2163" w:rsidRPr="00D17BC3" w:rsidRDefault="002E2163" w:rsidP="00F02F7D">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SI-1000 Ljubljana</w:t>
      </w:r>
    </w:p>
    <w:p w:rsidR="002E2163" w:rsidRPr="00553E04" w:rsidRDefault="002E2163" w:rsidP="00F02F7D">
      <w:pPr>
        <w:pStyle w:val="Noparagraphstyle"/>
        <w:spacing w:line="276" w:lineRule="auto"/>
        <w:ind w:left="283"/>
        <w:rPr>
          <w:rFonts w:ascii="Times New Roman" w:hAnsi="Times New Roman" w:cs="Times New Roman"/>
          <w:lang w:val="it-IT"/>
        </w:rPr>
      </w:pPr>
      <w:r w:rsidRPr="00553E04">
        <w:rPr>
          <w:rFonts w:ascii="Times New Roman" w:hAnsi="Times New Roman" w:cs="Times New Roman"/>
          <w:lang w:val="it-IT"/>
        </w:rPr>
        <w:t xml:space="preserve">e-mail: </w:t>
      </w:r>
      <w:r w:rsidR="00A90CED">
        <w:rPr>
          <w:rFonts w:ascii="Times New Roman" w:hAnsi="Times New Roman" w:cs="Times New Roman"/>
          <w:lang w:val="it-IT"/>
        </w:rPr>
        <w:t>nana.vogrin</w:t>
      </w:r>
      <w:r w:rsidR="004413FF" w:rsidRPr="00553E04">
        <w:rPr>
          <w:color w:val="auto"/>
          <w:lang w:val="it-IT"/>
        </w:rPr>
        <w:t>@vilenica.si</w:t>
      </w:r>
    </w:p>
    <w:p w:rsidR="00561F8F" w:rsidRPr="00D17BC3" w:rsidRDefault="00561F8F" w:rsidP="00561F8F">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Fax: 00386 1 42 16 430</w:t>
      </w:r>
    </w:p>
    <w:p w:rsidR="00EC6D52" w:rsidRPr="00D17BC3" w:rsidRDefault="00EC6D52" w:rsidP="00EC6D52">
      <w:pPr>
        <w:pStyle w:val="Noparagraphstyle"/>
        <w:spacing w:line="276" w:lineRule="auto"/>
        <w:ind w:left="283"/>
        <w:rPr>
          <w:rFonts w:ascii="Times New Roman" w:hAnsi="Times New Roman" w:cs="Times New Roman"/>
          <w:lang w:val="en-GB"/>
        </w:rPr>
      </w:pPr>
      <w:r w:rsidRPr="00D17BC3">
        <w:rPr>
          <w:rFonts w:ascii="Times New Roman" w:hAnsi="Times New Roman" w:cs="Times New Roman"/>
          <w:lang w:val="en-GB"/>
        </w:rPr>
        <w:t>Tel: 00386 1 25 14 144</w:t>
      </w:r>
    </w:p>
    <w:p w:rsidR="002E2163" w:rsidRPr="00D17BC3" w:rsidRDefault="002E2163" w:rsidP="00F02F7D">
      <w:pPr>
        <w:pStyle w:val="Noparagraphstyle"/>
        <w:spacing w:line="276" w:lineRule="auto"/>
        <w:ind w:left="283"/>
        <w:rPr>
          <w:rFonts w:ascii="Times New Roman" w:hAnsi="Times New Roman" w:cs="Times New Roman"/>
          <w:lang w:val="en-GB"/>
        </w:rPr>
      </w:pPr>
    </w:p>
    <w:sectPr w:rsidR="002E2163" w:rsidRPr="00D17BC3">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ajan Pr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9E5"/>
    <w:multiLevelType w:val="hybridMultilevel"/>
    <w:tmpl w:val="8C181130"/>
    <w:lvl w:ilvl="0" w:tplc="1E12225C">
      <w:start w:val="2"/>
      <w:numFmt w:val="decimal"/>
      <w:lvlText w:val="%1."/>
      <w:lvlJc w:val="left"/>
      <w:pPr>
        <w:tabs>
          <w:tab w:val="num" w:pos="617"/>
        </w:tabs>
        <w:ind w:left="617" w:hanging="360"/>
      </w:pPr>
      <w:rPr>
        <w:rFonts w:hint="default"/>
      </w:rPr>
    </w:lvl>
    <w:lvl w:ilvl="1" w:tplc="04240019">
      <w:start w:val="1"/>
      <w:numFmt w:val="lowerLetter"/>
      <w:lvlText w:val="%2."/>
      <w:lvlJc w:val="left"/>
      <w:pPr>
        <w:tabs>
          <w:tab w:val="num" w:pos="1337"/>
        </w:tabs>
        <w:ind w:left="1337" w:hanging="360"/>
      </w:pPr>
    </w:lvl>
    <w:lvl w:ilvl="2" w:tplc="0424001B">
      <w:start w:val="1"/>
      <w:numFmt w:val="lowerRoman"/>
      <w:lvlText w:val="%3."/>
      <w:lvlJc w:val="right"/>
      <w:pPr>
        <w:tabs>
          <w:tab w:val="num" w:pos="2057"/>
        </w:tabs>
        <w:ind w:left="2057" w:hanging="180"/>
      </w:pPr>
    </w:lvl>
    <w:lvl w:ilvl="3" w:tplc="0424000F">
      <w:start w:val="1"/>
      <w:numFmt w:val="decimal"/>
      <w:lvlText w:val="%4."/>
      <w:lvlJc w:val="left"/>
      <w:pPr>
        <w:tabs>
          <w:tab w:val="num" w:pos="2777"/>
        </w:tabs>
        <w:ind w:left="2777" w:hanging="360"/>
      </w:pPr>
    </w:lvl>
    <w:lvl w:ilvl="4" w:tplc="04240019">
      <w:start w:val="1"/>
      <w:numFmt w:val="lowerLetter"/>
      <w:lvlText w:val="%5."/>
      <w:lvlJc w:val="left"/>
      <w:pPr>
        <w:tabs>
          <w:tab w:val="num" w:pos="3497"/>
        </w:tabs>
        <w:ind w:left="3497" w:hanging="360"/>
      </w:pPr>
    </w:lvl>
    <w:lvl w:ilvl="5" w:tplc="0424001B">
      <w:start w:val="1"/>
      <w:numFmt w:val="lowerRoman"/>
      <w:lvlText w:val="%6."/>
      <w:lvlJc w:val="right"/>
      <w:pPr>
        <w:tabs>
          <w:tab w:val="num" w:pos="4217"/>
        </w:tabs>
        <w:ind w:left="4217" w:hanging="180"/>
      </w:pPr>
    </w:lvl>
    <w:lvl w:ilvl="6" w:tplc="0424000F">
      <w:start w:val="1"/>
      <w:numFmt w:val="decimal"/>
      <w:lvlText w:val="%7."/>
      <w:lvlJc w:val="left"/>
      <w:pPr>
        <w:tabs>
          <w:tab w:val="num" w:pos="4937"/>
        </w:tabs>
        <w:ind w:left="4937" w:hanging="360"/>
      </w:pPr>
    </w:lvl>
    <w:lvl w:ilvl="7" w:tplc="04240019">
      <w:start w:val="1"/>
      <w:numFmt w:val="lowerLetter"/>
      <w:lvlText w:val="%8."/>
      <w:lvlJc w:val="left"/>
      <w:pPr>
        <w:tabs>
          <w:tab w:val="num" w:pos="5657"/>
        </w:tabs>
        <w:ind w:left="5657" w:hanging="360"/>
      </w:pPr>
    </w:lvl>
    <w:lvl w:ilvl="8" w:tplc="0424001B">
      <w:start w:val="1"/>
      <w:numFmt w:val="lowerRoman"/>
      <w:lvlText w:val="%9."/>
      <w:lvlJc w:val="right"/>
      <w:pPr>
        <w:tabs>
          <w:tab w:val="num" w:pos="6377"/>
        </w:tabs>
        <w:ind w:left="63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65"/>
    <w:rsid w:val="00010CA6"/>
    <w:rsid w:val="000A276E"/>
    <w:rsid w:val="000C63A8"/>
    <w:rsid w:val="000F421B"/>
    <w:rsid w:val="00136AED"/>
    <w:rsid w:val="00213BA7"/>
    <w:rsid w:val="00223E2C"/>
    <w:rsid w:val="002316A9"/>
    <w:rsid w:val="00253042"/>
    <w:rsid w:val="00266F0D"/>
    <w:rsid w:val="00274B1E"/>
    <w:rsid w:val="00285913"/>
    <w:rsid w:val="002C1045"/>
    <w:rsid w:val="002D1B04"/>
    <w:rsid w:val="002E2163"/>
    <w:rsid w:val="00352956"/>
    <w:rsid w:val="0039327E"/>
    <w:rsid w:val="0039659E"/>
    <w:rsid w:val="003B21E3"/>
    <w:rsid w:val="003D6A02"/>
    <w:rsid w:val="003E12E9"/>
    <w:rsid w:val="003E1EFA"/>
    <w:rsid w:val="00416CF8"/>
    <w:rsid w:val="004413FF"/>
    <w:rsid w:val="00473F9C"/>
    <w:rsid w:val="00485730"/>
    <w:rsid w:val="004875D9"/>
    <w:rsid w:val="00492FBA"/>
    <w:rsid w:val="004B70DC"/>
    <w:rsid w:val="004E72F2"/>
    <w:rsid w:val="00517D81"/>
    <w:rsid w:val="00553E04"/>
    <w:rsid w:val="00561F8F"/>
    <w:rsid w:val="005766EE"/>
    <w:rsid w:val="005E0335"/>
    <w:rsid w:val="005F12D2"/>
    <w:rsid w:val="005F2274"/>
    <w:rsid w:val="0062368A"/>
    <w:rsid w:val="006B1165"/>
    <w:rsid w:val="007262C7"/>
    <w:rsid w:val="0074492C"/>
    <w:rsid w:val="00791C2C"/>
    <w:rsid w:val="007A48D2"/>
    <w:rsid w:val="00841EB9"/>
    <w:rsid w:val="00865A42"/>
    <w:rsid w:val="008831B1"/>
    <w:rsid w:val="008867B4"/>
    <w:rsid w:val="008913AE"/>
    <w:rsid w:val="00893182"/>
    <w:rsid w:val="00893C34"/>
    <w:rsid w:val="008973AB"/>
    <w:rsid w:val="008B03EE"/>
    <w:rsid w:val="008C4E5E"/>
    <w:rsid w:val="008E5C4A"/>
    <w:rsid w:val="008E7585"/>
    <w:rsid w:val="008E7E9A"/>
    <w:rsid w:val="00967E06"/>
    <w:rsid w:val="00974AE0"/>
    <w:rsid w:val="00982D7C"/>
    <w:rsid w:val="009B1196"/>
    <w:rsid w:val="00A0232F"/>
    <w:rsid w:val="00A17D8D"/>
    <w:rsid w:val="00A35206"/>
    <w:rsid w:val="00A35908"/>
    <w:rsid w:val="00A908DF"/>
    <w:rsid w:val="00A90CED"/>
    <w:rsid w:val="00AD7427"/>
    <w:rsid w:val="00B252D9"/>
    <w:rsid w:val="00B25C0C"/>
    <w:rsid w:val="00B31246"/>
    <w:rsid w:val="00BA66EB"/>
    <w:rsid w:val="00BE12FA"/>
    <w:rsid w:val="00BE4928"/>
    <w:rsid w:val="00C329B4"/>
    <w:rsid w:val="00C455F3"/>
    <w:rsid w:val="00C9057A"/>
    <w:rsid w:val="00CA2D22"/>
    <w:rsid w:val="00CC1103"/>
    <w:rsid w:val="00CE21D4"/>
    <w:rsid w:val="00D17BC3"/>
    <w:rsid w:val="00DC290E"/>
    <w:rsid w:val="00DE19C1"/>
    <w:rsid w:val="00DE396C"/>
    <w:rsid w:val="00E656AF"/>
    <w:rsid w:val="00E8748B"/>
    <w:rsid w:val="00E930A8"/>
    <w:rsid w:val="00EC6163"/>
    <w:rsid w:val="00EC6D52"/>
    <w:rsid w:val="00EC6EF0"/>
    <w:rsid w:val="00EF4EB9"/>
    <w:rsid w:val="00F02F7D"/>
    <w:rsid w:val="00F22352"/>
    <w:rsid w:val="00F372CB"/>
    <w:rsid w:val="00F4066F"/>
    <w:rsid w:val="00F46C38"/>
    <w:rsid w:val="00F63BB6"/>
    <w:rsid w:val="00FA5B9C"/>
    <w:rsid w:val="00FE30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4342FCB-1DAA-46C0-8C83-84ECB77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Times New Roman" w:hAnsi="Times New Roman"/>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rajan Pro" w:hAnsi="Trajan Pro" w:cs="Trajan Pro"/>
      <w:color w:val="000000"/>
      <w:sz w:val="24"/>
      <w:szCs w:val="24"/>
      <w:lang w:val="en-US" w:eastAsia="en-US"/>
    </w:rPr>
  </w:style>
  <w:style w:type="character" w:styleId="Hiperpovezava">
    <w:name w:val="Hyperlink"/>
    <w:uiPriority w:val="99"/>
    <w:rPr>
      <w:color w:val="0000FF"/>
      <w:u w:val="single"/>
    </w:rPr>
  </w:style>
  <w:style w:type="character" w:customStyle="1" w:styleId="hps">
    <w:name w:val="hps"/>
    <w:basedOn w:val="Privzetapisavaodstavka"/>
    <w:rsid w:val="00CC1103"/>
  </w:style>
  <w:style w:type="character" w:customStyle="1" w:styleId="shorttext">
    <w:name w:val="short_text"/>
    <w:basedOn w:val="Privzetapisavaodstavka"/>
    <w:rsid w:val="00C455F3"/>
  </w:style>
  <w:style w:type="paragraph" w:styleId="Besedilooblaka">
    <w:name w:val="Balloon Text"/>
    <w:basedOn w:val="Navaden"/>
    <w:link w:val="BesedilooblakaZnak"/>
    <w:uiPriority w:val="99"/>
    <w:semiHidden/>
    <w:unhideWhenUsed/>
    <w:rsid w:val="00D17BC3"/>
    <w:rPr>
      <w:rFonts w:ascii="Segoe UI" w:hAnsi="Segoe UI"/>
      <w:sz w:val="18"/>
      <w:szCs w:val="18"/>
    </w:rPr>
  </w:style>
  <w:style w:type="character" w:customStyle="1" w:styleId="BesedilooblakaZnak">
    <w:name w:val="Besedilo oblačka Znak"/>
    <w:link w:val="Besedilooblaka"/>
    <w:uiPriority w:val="99"/>
    <w:semiHidden/>
    <w:rsid w:val="00D17BC3"/>
    <w:rPr>
      <w:rFonts w:ascii="Segoe UI" w:hAnsi="Segoe UI" w:cs="Segoe UI"/>
      <w:sz w:val="18"/>
      <w:szCs w:val="18"/>
      <w:lang w:val="en-US" w:eastAsia="en-US"/>
    </w:rPr>
  </w:style>
  <w:style w:type="paragraph" w:styleId="Brezrazmikov">
    <w:name w:val="No Spacing"/>
    <w:uiPriority w:val="1"/>
    <w:qFormat/>
    <w:rsid w:val="00BA66EB"/>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6599">
      <w:bodyDiv w:val="1"/>
      <w:marLeft w:val="0"/>
      <w:marRight w:val="0"/>
      <w:marTop w:val="0"/>
      <w:marBottom w:val="0"/>
      <w:divBdr>
        <w:top w:val="none" w:sz="0" w:space="0" w:color="auto"/>
        <w:left w:val="none" w:sz="0" w:space="0" w:color="auto"/>
        <w:bottom w:val="none" w:sz="0" w:space="0" w:color="auto"/>
        <w:right w:val="none" w:sz="0" w:space="0" w:color="auto"/>
      </w:divBdr>
    </w:div>
    <w:div w:id="244808002">
      <w:bodyDiv w:val="1"/>
      <w:marLeft w:val="0"/>
      <w:marRight w:val="0"/>
      <w:marTop w:val="0"/>
      <w:marBottom w:val="0"/>
      <w:divBdr>
        <w:top w:val="none" w:sz="0" w:space="0" w:color="auto"/>
        <w:left w:val="none" w:sz="0" w:space="0" w:color="auto"/>
        <w:bottom w:val="none" w:sz="0" w:space="0" w:color="auto"/>
        <w:right w:val="none" w:sz="0" w:space="0" w:color="auto"/>
      </w:divBdr>
    </w:div>
    <w:div w:id="3670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www.drustvopisatelje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cei.int" TargetMode="External"/><Relationship Id="rId5" Type="http://schemas.openxmlformats.org/officeDocument/2006/relationships/webSettings" Target="webSettings.xml"/><Relationship Id="rId10" Type="http://schemas.openxmlformats.org/officeDocument/2006/relationships/hyperlink" Target="http://www.drustvopisateljev.si" TargetMode="External"/><Relationship Id="rId4" Type="http://schemas.openxmlformats.org/officeDocument/2006/relationships/settings" Target="settings.xml"/><Relationship Id="rId9" Type="http://schemas.openxmlformats.org/officeDocument/2006/relationships/hyperlink" Target="http://www.cei.int"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16CF-2324-45EC-81A5-4C0C27FA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1160</Words>
  <Characters>6618</Characters>
  <Application>Microsoft Office Word</Application>
  <DocSecurity>0</DocSecurity>
  <Lines>55</Lines>
  <Paragraphs>15</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lpstr> </vt:lpstr>
    </vt:vector>
  </TitlesOfParts>
  <Company>Hewlett-Packard</Company>
  <LinksUpToDate>false</LinksUpToDate>
  <CharactersWithSpaces>7763</CharactersWithSpaces>
  <SharedDoc>false</SharedDoc>
  <HLinks>
    <vt:vector size="24" baseType="variant">
      <vt:variant>
        <vt:i4>786462</vt:i4>
      </vt:variant>
      <vt:variant>
        <vt:i4>12</vt:i4>
      </vt:variant>
      <vt:variant>
        <vt:i4>0</vt:i4>
      </vt:variant>
      <vt:variant>
        <vt:i4>5</vt:i4>
      </vt:variant>
      <vt:variant>
        <vt:lpwstr>http://www.drustvopisateljev.si/</vt:lpwstr>
      </vt:variant>
      <vt:variant>
        <vt:lpwstr/>
      </vt:variant>
      <vt:variant>
        <vt:i4>3932277</vt:i4>
      </vt:variant>
      <vt:variant>
        <vt:i4>9</vt:i4>
      </vt:variant>
      <vt:variant>
        <vt:i4>0</vt:i4>
      </vt:variant>
      <vt:variant>
        <vt:i4>5</vt:i4>
      </vt:variant>
      <vt:variant>
        <vt:lpwstr>http://www.cei.int/</vt:lpwstr>
      </vt:variant>
      <vt:variant>
        <vt:lpwstr/>
      </vt:variant>
      <vt:variant>
        <vt:i4>786462</vt:i4>
      </vt:variant>
      <vt:variant>
        <vt:i4>6</vt:i4>
      </vt:variant>
      <vt:variant>
        <vt:i4>0</vt:i4>
      </vt:variant>
      <vt:variant>
        <vt:i4>5</vt:i4>
      </vt:variant>
      <vt:variant>
        <vt:lpwstr>http://www.drustvopisateljev.si/</vt:lpwstr>
      </vt:variant>
      <vt:variant>
        <vt:lpwstr/>
      </vt:variant>
      <vt:variant>
        <vt:i4>3932277</vt:i4>
      </vt:variant>
      <vt:variant>
        <vt:i4>3</vt:i4>
      </vt:variant>
      <vt:variant>
        <vt:i4>0</vt:i4>
      </vt:variant>
      <vt:variant>
        <vt:i4>5</vt:i4>
      </vt:variant>
      <vt:variant>
        <vt:lpwstr>http://www.cei.int/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Martina</cp:lastModifiedBy>
  <cp:revision>2</cp:revision>
  <cp:lastPrinted>2017-02-07T11:46:00Z</cp:lastPrinted>
  <dcterms:created xsi:type="dcterms:W3CDTF">2017-02-07T12:02:00Z</dcterms:created>
  <dcterms:modified xsi:type="dcterms:W3CDTF">2017-02-07T12:02:00Z</dcterms:modified>
</cp:coreProperties>
</file>