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9E" w:rsidRPr="00763B3F" w:rsidRDefault="00BB749E" w:rsidP="00BB749E"/>
    <w:p w:rsidR="006A1C3B" w:rsidRPr="006F465F" w:rsidRDefault="006A1C3B" w:rsidP="006A1C3B">
      <w:pPr>
        <w:pStyle w:val="Titre1"/>
        <w:rPr>
          <w:sz w:val="24"/>
          <w:szCs w:val="24"/>
        </w:rPr>
      </w:pPr>
      <w:bookmarkStart w:id="0" w:name="_Toc251746387"/>
      <w:bookmarkStart w:id="1" w:name="_Toc261443065"/>
      <w:bookmarkStart w:id="2" w:name="_Toc283974934"/>
      <w:bookmarkStart w:id="3" w:name="_Toc283980021"/>
      <w:bookmarkStart w:id="4" w:name="_Toc251746386"/>
      <w:bookmarkStart w:id="5" w:name="_Toc261443064"/>
      <w:bookmarkStart w:id="6" w:name="_Toc283974933"/>
      <w:bookmarkStart w:id="7" w:name="_Toc283980020"/>
      <w:bookmarkStart w:id="8" w:name="_Toc295397408"/>
      <w:r w:rsidRPr="006F465F">
        <w:rPr>
          <w:sz w:val="24"/>
          <w:szCs w:val="24"/>
        </w:rPr>
        <w:t>Cross-cutting activities for implementing the sub-theme programme</w:t>
      </w:r>
      <w:bookmarkEnd w:id="4"/>
      <w:bookmarkEnd w:id="5"/>
      <w:bookmarkEnd w:id="6"/>
      <w:bookmarkEnd w:id="7"/>
      <w:bookmarkEnd w:id="8"/>
    </w:p>
    <w:p w:rsidR="006A1C3B" w:rsidRPr="006F465F" w:rsidRDefault="006A1C3B" w:rsidP="006A1C3B"/>
    <w:p w:rsidR="006A1C3B" w:rsidRPr="006F465F" w:rsidRDefault="006A1C3B" w:rsidP="006A1C3B">
      <w:r w:rsidRPr="006F465F">
        <w:t xml:space="preserve">Cross-cutting activities in the Sustainable Surface Transport Work Programme 2012 support </w:t>
      </w:r>
      <w:r>
        <w:t xml:space="preserve"> the achievement of</w:t>
      </w:r>
      <w:r w:rsidRPr="006F465F">
        <w:t xml:space="preserve"> an integrated surface transport system across activities, common to all surface transport modes, to help meet the three</w:t>
      </w:r>
      <w:r>
        <w:t xml:space="preserve"> s</w:t>
      </w:r>
      <w:r w:rsidRPr="006F465F">
        <w:t>ocio-economic Challenges.</w:t>
      </w:r>
    </w:p>
    <w:p w:rsidR="006A1C3B" w:rsidRPr="006F465F" w:rsidRDefault="006A1C3B" w:rsidP="006A1C3B"/>
    <w:p w:rsidR="006A1C3B" w:rsidRPr="006F465F" w:rsidRDefault="006A1C3B" w:rsidP="006A1C3B"/>
    <w:p w:rsidR="006A1C3B" w:rsidRPr="006F465F" w:rsidRDefault="006A1C3B" w:rsidP="006A1C3B">
      <w:pPr>
        <w:pStyle w:val="Heading312pt"/>
      </w:pPr>
      <w:bookmarkStart w:id="9" w:name="_Toc295397409"/>
      <w:r w:rsidRPr="006F465F">
        <w:t>SST.2012.6-1. ERA-NET ‘Transport III’</w:t>
      </w:r>
      <w:bookmarkEnd w:id="9"/>
    </w:p>
    <w:p w:rsidR="006A1C3B" w:rsidRPr="006F465F" w:rsidRDefault="006A1C3B" w:rsidP="006A1C3B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6F465F">
        <w:rPr>
          <w:rFonts w:ascii="Arial" w:hAnsi="Arial" w:cs="Arial"/>
          <w:b/>
          <w:i/>
          <w:sz w:val="20"/>
          <w:szCs w:val="20"/>
        </w:rPr>
        <w:t>Call: FP7-ERANET-2012-RTD (see Annex 4)</w:t>
      </w:r>
    </w:p>
    <w:p w:rsidR="006A1C3B" w:rsidRPr="006F465F" w:rsidRDefault="006A1C3B" w:rsidP="006A1C3B"/>
    <w:p w:rsidR="006A1C3B" w:rsidRPr="006F465F" w:rsidRDefault="006A1C3B" w:rsidP="006A1C3B">
      <w:pPr>
        <w:autoSpaceDE w:val="0"/>
        <w:autoSpaceDN w:val="0"/>
        <w:adjustRightInd w:val="0"/>
      </w:pPr>
      <w:r w:rsidRPr="006F465F">
        <w:rPr>
          <w:b/>
        </w:rPr>
        <w:t xml:space="preserve">Content and scope: </w:t>
      </w:r>
      <w:r w:rsidRPr="006F465F">
        <w:t xml:space="preserve">The aim of this initiative will be to continue </w:t>
      </w:r>
      <w:r>
        <w:t xml:space="preserve">to </w:t>
      </w:r>
      <w:r w:rsidRPr="006F465F">
        <w:t>strengthen the foundation of the European Research Area</w:t>
      </w:r>
      <w:r>
        <w:t xml:space="preserve"> for</w:t>
      </w:r>
      <w:r w:rsidRPr="006F465F">
        <w:t xml:space="preserve"> surface transport through coordination and cooperation of national and regional research programmes. Activities will include: exchange of information and knowledge, implementation of joint activities and trans</w:t>
      </w:r>
      <w:r>
        <w:t>-</w:t>
      </w:r>
      <w:r w:rsidRPr="006F465F">
        <w:t>national research. The partnership will be composed of representatives from national and regional authorities responsible for the programming of transport research</w:t>
      </w:r>
      <w:r>
        <w:t xml:space="preserve"> and</w:t>
      </w:r>
      <w:r w:rsidRPr="006F465F">
        <w:t xml:space="preserve"> implementing research on transport.</w:t>
      </w:r>
    </w:p>
    <w:p w:rsidR="006A1C3B" w:rsidRPr="006F465F" w:rsidRDefault="006A1C3B" w:rsidP="006A1C3B">
      <w:pPr>
        <w:autoSpaceDE w:val="0"/>
        <w:autoSpaceDN w:val="0"/>
        <w:adjustRightInd w:val="0"/>
      </w:pPr>
      <w:r w:rsidRPr="006F465F">
        <w:t>Care should be taken to ensure synergies with the activities carried out in ERA-NET ‘Transport’ and ERA-NET ‘Transport II’.</w:t>
      </w:r>
    </w:p>
    <w:p w:rsidR="006A1C3B" w:rsidRPr="006F465F" w:rsidRDefault="006A1C3B" w:rsidP="006A1C3B">
      <w:pPr>
        <w:autoSpaceDE w:val="0"/>
        <w:autoSpaceDN w:val="0"/>
        <w:adjustRightInd w:val="0"/>
      </w:pPr>
    </w:p>
    <w:p w:rsidR="006A1C3B" w:rsidRPr="006F465F" w:rsidRDefault="006A1C3B" w:rsidP="006A1C3B">
      <w:pPr>
        <w:autoSpaceDE w:val="0"/>
        <w:autoSpaceDN w:val="0"/>
        <w:adjustRightInd w:val="0"/>
      </w:pPr>
      <w:r w:rsidRPr="006F465F">
        <w:t>ERA-NET ‘Transport III’ will aim at:</w:t>
      </w:r>
    </w:p>
    <w:p w:rsidR="006A1C3B" w:rsidRPr="006F465F" w:rsidRDefault="006A1C3B" w:rsidP="006A1C3B">
      <w:pPr>
        <w:numPr>
          <w:ilvl w:val="0"/>
          <w:numId w:val="1"/>
        </w:numPr>
        <w:tabs>
          <w:tab w:val="clear" w:pos="851"/>
          <w:tab w:val="num" w:pos="283"/>
        </w:tabs>
        <w:autoSpaceDE w:val="0"/>
        <w:autoSpaceDN w:val="0"/>
        <w:adjustRightInd w:val="0"/>
        <w:spacing w:after="0"/>
        <w:ind w:left="284" w:hanging="284"/>
      </w:pPr>
      <w:r w:rsidRPr="005660E7">
        <w:t>Broadening the geographical scope by the inclusion of new members from national and regional program</w:t>
      </w:r>
      <w:r>
        <w:t>me</w:t>
      </w:r>
      <w:r w:rsidRPr="005660E7">
        <w:t>s whose transport research potential needs to be developed.</w:t>
      </w:r>
    </w:p>
    <w:p w:rsidR="006A1C3B" w:rsidRPr="006F465F" w:rsidRDefault="006A1C3B" w:rsidP="006A1C3B">
      <w:pPr>
        <w:numPr>
          <w:ilvl w:val="0"/>
          <w:numId w:val="1"/>
        </w:numPr>
        <w:tabs>
          <w:tab w:val="clear" w:pos="851"/>
          <w:tab w:val="num" w:pos="283"/>
        </w:tabs>
        <w:autoSpaceDE w:val="0"/>
        <w:autoSpaceDN w:val="0"/>
        <w:adjustRightInd w:val="0"/>
        <w:spacing w:after="0"/>
        <w:ind w:left="283"/>
      </w:pPr>
      <w:r w:rsidRPr="006F465F">
        <w:t>Supporting cooperation of national/regional transport research program</w:t>
      </w:r>
      <w:r>
        <w:t>me</w:t>
      </w:r>
      <w:r w:rsidRPr="006F465F">
        <w:t>s.</w:t>
      </w:r>
    </w:p>
    <w:p w:rsidR="006A1C3B" w:rsidRPr="006F465F" w:rsidRDefault="006A1C3B" w:rsidP="006A1C3B">
      <w:pPr>
        <w:numPr>
          <w:ilvl w:val="0"/>
          <w:numId w:val="1"/>
        </w:numPr>
        <w:tabs>
          <w:tab w:val="clear" w:pos="851"/>
          <w:tab w:val="num" w:pos="283"/>
        </w:tabs>
        <w:autoSpaceDE w:val="0"/>
        <w:autoSpaceDN w:val="0"/>
        <w:adjustRightInd w:val="0"/>
        <w:spacing w:after="0"/>
        <w:ind w:left="283"/>
      </w:pPr>
      <w:r w:rsidRPr="006F465F">
        <w:t>Testing and exploitation of further large-scale cooperation such as ERA-Net Plus or further innovative means that are feasible for public research program</w:t>
      </w:r>
      <w:r>
        <w:t>me</w:t>
      </w:r>
      <w:r w:rsidRPr="006F465F">
        <w:t>s.</w:t>
      </w:r>
    </w:p>
    <w:p w:rsidR="006A1C3B" w:rsidRPr="006F465F" w:rsidRDefault="006A1C3B" w:rsidP="006A1C3B">
      <w:pPr>
        <w:numPr>
          <w:ilvl w:val="0"/>
          <w:numId w:val="1"/>
        </w:numPr>
        <w:tabs>
          <w:tab w:val="clear" w:pos="851"/>
          <w:tab w:val="num" w:pos="283"/>
        </w:tabs>
        <w:autoSpaceDE w:val="0"/>
        <w:autoSpaceDN w:val="0"/>
        <w:adjustRightInd w:val="0"/>
        <w:spacing w:after="0"/>
        <w:ind w:left="283"/>
      </w:pPr>
      <w:r w:rsidRPr="006F465F">
        <w:t>Fostering a more intensive cooperation of national/regional program</w:t>
      </w:r>
      <w:r>
        <w:t>me</w:t>
      </w:r>
      <w:r w:rsidRPr="006F465F">
        <w:t>s and the EU</w:t>
      </w:r>
      <w:r>
        <w:t>’</w:t>
      </w:r>
      <w:r w:rsidRPr="006F465F">
        <w:t>s Framework Programme.</w:t>
      </w:r>
    </w:p>
    <w:p w:rsidR="006A1C3B" w:rsidRPr="006F465F" w:rsidRDefault="006A1C3B" w:rsidP="006A1C3B">
      <w:pPr>
        <w:numPr>
          <w:ilvl w:val="0"/>
          <w:numId w:val="1"/>
        </w:numPr>
        <w:tabs>
          <w:tab w:val="clear" w:pos="851"/>
          <w:tab w:val="num" w:pos="283"/>
        </w:tabs>
        <w:autoSpaceDE w:val="0"/>
        <w:autoSpaceDN w:val="0"/>
        <w:adjustRightInd w:val="0"/>
        <w:spacing w:after="0"/>
        <w:ind w:left="283"/>
      </w:pPr>
      <w:r w:rsidRPr="006F465F">
        <w:t xml:space="preserve">Structuring of public funding through </w:t>
      </w:r>
      <w:r>
        <w:t xml:space="preserve">an </w:t>
      </w:r>
      <w:r w:rsidRPr="006F465F">
        <w:t>increased complementary effect and concentration of efforts towards common aims, this effort will be supported by the creation of a knowledge based system on national and regional transport research programmes.</w:t>
      </w:r>
    </w:p>
    <w:p w:rsidR="006A1C3B" w:rsidRPr="006F465F" w:rsidRDefault="006A1C3B" w:rsidP="006A1C3B">
      <w:pPr>
        <w:numPr>
          <w:ilvl w:val="0"/>
          <w:numId w:val="1"/>
        </w:numPr>
        <w:tabs>
          <w:tab w:val="clear" w:pos="851"/>
          <w:tab w:val="num" w:pos="283"/>
        </w:tabs>
        <w:autoSpaceDE w:val="0"/>
        <w:autoSpaceDN w:val="0"/>
        <w:adjustRightInd w:val="0"/>
        <w:spacing w:after="0"/>
        <w:ind w:left="283"/>
      </w:pPr>
      <w:r w:rsidRPr="006F465F">
        <w:t>Supporting the ERA for Transport by enhancing the visibility of nationally/regionally financed research in the frame of suitable European conferences, ideally in the</w:t>
      </w:r>
      <w:r>
        <w:t xml:space="preserve"> context</w:t>
      </w:r>
      <w:r w:rsidRPr="006F465F">
        <w:t xml:space="preserve"> of a multimodal European transport conference.</w:t>
      </w:r>
    </w:p>
    <w:p w:rsidR="006A1C3B" w:rsidRPr="006F465F" w:rsidRDefault="006A1C3B" w:rsidP="006A1C3B">
      <w:pPr>
        <w:autoSpaceDE w:val="0"/>
        <w:autoSpaceDN w:val="0"/>
        <w:adjustRightInd w:val="0"/>
      </w:pPr>
    </w:p>
    <w:p w:rsidR="006A1C3B" w:rsidRPr="006F465F" w:rsidRDefault="006A1C3B" w:rsidP="006A1C3B">
      <w:pPr>
        <w:autoSpaceDE w:val="0"/>
        <w:autoSpaceDN w:val="0"/>
        <w:adjustRightInd w:val="0"/>
      </w:pPr>
      <w:r w:rsidRPr="006F465F">
        <w:rPr>
          <w:b/>
        </w:rPr>
        <w:t>Expected impact:</w:t>
      </w:r>
      <w:r w:rsidRPr="006F465F">
        <w:t xml:space="preserve"> It is expected that further coordination efforts in the area of sustainable surface transport will consolidate the initiated process of identifying major research needs</w:t>
      </w:r>
      <w:r>
        <w:t>,</w:t>
      </w:r>
      <w:r w:rsidRPr="006F465F">
        <w:t xml:space="preserve"> extending the partnership</w:t>
      </w:r>
      <w:r>
        <w:t>,  making b</w:t>
      </w:r>
      <w:r w:rsidRPr="006F465F">
        <w:t>etter use of scarce resources and avoid</w:t>
      </w:r>
      <w:r>
        <w:t>ing</w:t>
      </w:r>
      <w:r w:rsidRPr="006F465F">
        <w:t xml:space="preserve"> double funding</w:t>
      </w:r>
      <w:r>
        <w:t xml:space="preserve">,  reducing </w:t>
      </w:r>
      <w:r w:rsidRPr="006F465F">
        <w:t>fragmentation of research efforts at national and regional level. Ultimately, the cooperation shall lead to a self-sustainable and long-lasting network of funders in the surface transport area.</w:t>
      </w:r>
    </w:p>
    <w:p w:rsidR="006A1C3B" w:rsidRPr="006F465F" w:rsidRDefault="006A1C3B" w:rsidP="006A1C3B">
      <w:pPr>
        <w:autoSpaceDE w:val="0"/>
        <w:autoSpaceDN w:val="0"/>
        <w:adjustRightInd w:val="0"/>
      </w:pPr>
    </w:p>
    <w:bookmarkEnd w:id="0"/>
    <w:bookmarkEnd w:id="1"/>
    <w:bookmarkEnd w:id="2"/>
    <w:bookmarkEnd w:id="3"/>
    <w:p w:rsidR="00BB749E" w:rsidRPr="000F58C6" w:rsidRDefault="00BB749E" w:rsidP="00BB749E">
      <w:pPr>
        <w:autoSpaceDE w:val="0"/>
        <w:autoSpaceDN w:val="0"/>
        <w:adjustRightInd w:val="0"/>
      </w:pPr>
    </w:p>
    <w:p w:rsidR="00BB749E" w:rsidRPr="00960BBA" w:rsidRDefault="00BB749E" w:rsidP="00BB749E">
      <w:pPr>
        <w:rPr>
          <w:rFonts w:ascii="Arial" w:hAnsi="Arial" w:cs="Arial"/>
        </w:rPr>
      </w:pPr>
    </w:p>
    <w:p w:rsidR="00763590" w:rsidRDefault="00763590"/>
    <w:sectPr w:rsidR="00763590" w:rsidSect="008018C8">
      <w:headerReference w:type="default" r:id="rId7"/>
      <w:footerReference w:type="default" r:id="rId8"/>
      <w:headerReference w:type="first" r:id="rId9"/>
      <w:pgSz w:w="11906" w:h="16838" w:code="9"/>
      <w:pgMar w:top="1440" w:right="1440" w:bottom="1440" w:left="179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A78" w:rsidRDefault="00193A78" w:rsidP="00B61777">
      <w:pPr>
        <w:spacing w:after="0"/>
      </w:pPr>
      <w:r>
        <w:separator/>
      </w:r>
    </w:p>
  </w:endnote>
  <w:endnote w:type="continuationSeparator" w:id="0">
    <w:p w:rsidR="00193A78" w:rsidRDefault="00193A78" w:rsidP="00B6177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A58" w:rsidRPr="00C20784" w:rsidRDefault="00BB749E">
    <w:pPr>
      <w:pStyle w:val="Pieddepage"/>
      <w:rPr>
        <w:rFonts w:ascii="Arial" w:hAnsi="Arial" w:cs="Arial"/>
      </w:rPr>
    </w:pPr>
    <w:r w:rsidRPr="00C20784">
      <w:rPr>
        <w:rFonts w:ascii="Arial" w:hAnsi="Arial" w:cs="Arial"/>
      </w:rPr>
      <w:sym w:font="Symbol" w:char="F0E3"/>
    </w:r>
    <w:r>
      <w:rPr>
        <w:rFonts w:ascii="Arial" w:hAnsi="Arial" w:cs="Arial"/>
      </w:rPr>
      <w:t xml:space="preserve"> TransNEW</w:t>
    </w:r>
    <w:r w:rsidRPr="00C20784">
      <w:rPr>
        <w:rFonts w:ascii="Arial" w:hAnsi="Arial" w:cs="Arial"/>
      </w:rPr>
      <w:t xml:space="preserve"> Consortium </w:t>
    </w:r>
    <w:r w:rsidRPr="00C20784">
      <w:rPr>
        <w:rFonts w:ascii="Arial" w:hAnsi="Arial" w:cs="Arial"/>
      </w:rPr>
      <w:tab/>
    </w:r>
    <w:r w:rsidRPr="00C20784">
      <w:rPr>
        <w:rFonts w:ascii="Arial" w:hAnsi="Arial" w:cs="Arial"/>
      </w:rPr>
      <w:tab/>
      <w:t xml:space="preserve">Page </w:t>
    </w:r>
    <w:r w:rsidR="00B61777" w:rsidRPr="00C20784">
      <w:rPr>
        <w:rFonts w:ascii="Arial" w:hAnsi="Arial" w:cs="Arial"/>
      </w:rPr>
      <w:fldChar w:fldCharType="begin"/>
    </w:r>
    <w:r w:rsidRPr="00C20784">
      <w:rPr>
        <w:rFonts w:ascii="Arial" w:hAnsi="Arial" w:cs="Arial"/>
      </w:rPr>
      <w:instrText xml:space="preserve"> PAGE </w:instrText>
    </w:r>
    <w:r w:rsidR="00B61777" w:rsidRPr="00C20784">
      <w:rPr>
        <w:rFonts w:ascii="Arial" w:hAnsi="Arial" w:cs="Arial"/>
      </w:rPr>
      <w:fldChar w:fldCharType="separate"/>
    </w:r>
    <w:r w:rsidR="006A1C3B">
      <w:rPr>
        <w:rFonts w:ascii="Arial" w:hAnsi="Arial" w:cs="Arial"/>
        <w:noProof/>
      </w:rPr>
      <w:t>2</w:t>
    </w:r>
    <w:r w:rsidR="00B61777" w:rsidRPr="00C20784">
      <w:rPr>
        <w:rFonts w:ascii="Arial" w:hAnsi="Arial" w:cs="Arial"/>
      </w:rPr>
      <w:fldChar w:fldCharType="end"/>
    </w:r>
    <w:r w:rsidRPr="00C20784">
      <w:rPr>
        <w:rFonts w:ascii="Arial" w:hAnsi="Arial" w:cs="Arial"/>
      </w:rPr>
      <w:t xml:space="preserve"> of </w:t>
    </w:r>
    <w:r w:rsidR="00B61777" w:rsidRPr="00C20784">
      <w:rPr>
        <w:rFonts w:ascii="Arial" w:hAnsi="Arial" w:cs="Arial"/>
      </w:rPr>
      <w:fldChar w:fldCharType="begin"/>
    </w:r>
    <w:r w:rsidRPr="00C20784">
      <w:rPr>
        <w:rFonts w:ascii="Arial" w:hAnsi="Arial" w:cs="Arial"/>
      </w:rPr>
      <w:instrText xml:space="preserve"> NUMPAGES </w:instrText>
    </w:r>
    <w:r w:rsidR="00B61777" w:rsidRPr="00C20784">
      <w:rPr>
        <w:rFonts w:ascii="Arial" w:hAnsi="Arial" w:cs="Arial"/>
      </w:rPr>
      <w:fldChar w:fldCharType="separate"/>
    </w:r>
    <w:r w:rsidR="006A1C3B">
      <w:rPr>
        <w:rFonts w:ascii="Arial" w:hAnsi="Arial" w:cs="Arial"/>
        <w:noProof/>
      </w:rPr>
      <w:t>2</w:t>
    </w:r>
    <w:r w:rsidR="00B61777" w:rsidRPr="00C20784">
      <w:rPr>
        <w:rFonts w:ascii="Arial" w:hAnsi="Arial" w:cs="Arial"/>
      </w:rPr>
      <w:fldChar w:fldCharType="end"/>
    </w:r>
    <w:r w:rsidRPr="00C20784">
      <w:rPr>
        <w:rFonts w:ascii="Arial" w:hAnsi="Arial" w:cs="Arial"/>
      </w:rPr>
      <w:t xml:space="preserve"> </w:t>
    </w:r>
  </w:p>
  <w:p w:rsidR="006D5A58" w:rsidRPr="00C20784" w:rsidRDefault="00193A78">
    <w:pPr>
      <w:rPr>
        <w:rFonts w:ascii="Arial" w:hAnsi="Arial" w:cs="Arial"/>
      </w:rPr>
    </w:pPr>
  </w:p>
  <w:p w:rsidR="006D5A58" w:rsidRPr="00C20784" w:rsidRDefault="00193A78">
    <w:pPr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A78" w:rsidRDefault="00193A78" w:rsidP="00B61777">
      <w:pPr>
        <w:spacing w:after="0"/>
      </w:pPr>
      <w:r>
        <w:separator/>
      </w:r>
    </w:p>
  </w:footnote>
  <w:footnote w:type="continuationSeparator" w:id="0">
    <w:p w:rsidR="00193A78" w:rsidRDefault="00193A78" w:rsidP="00B6177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A58" w:rsidRDefault="00BB749E" w:rsidP="003F77C4">
    <w:pPr>
      <w:pStyle w:val="En-tte"/>
      <w:pBdr>
        <w:bottom w:val="none" w:sz="0" w:space="0" w:color="auto"/>
      </w:pBdr>
      <w:tabs>
        <w:tab w:val="clear" w:pos="8278"/>
        <w:tab w:val="right" w:pos="8640"/>
      </w:tabs>
      <w:jc w:val="right"/>
      <w:rPr>
        <w:szCs w:val="22"/>
        <w:lang w:val="en-US"/>
      </w:rPr>
    </w:pPr>
    <w:r>
      <w:rPr>
        <w:rFonts w:ascii="Arial" w:hAnsi="Arial" w:cs="Arial"/>
      </w:rPr>
      <w:t xml:space="preserve">                                                                                 </w:t>
    </w:r>
    <w:r w:rsidRPr="00232E7E">
      <w:rPr>
        <w:rFonts w:ascii="Arial" w:hAnsi="Arial" w:cs="Arial"/>
      </w:rPr>
      <w:t>TransNEW</w:t>
    </w:r>
    <w:r>
      <w:rPr>
        <w:rFonts w:ascii="Arial" w:hAnsi="Arial" w:cs="Arial"/>
      </w:rPr>
      <w:t>_UNEW_</w:t>
    </w:r>
    <w:r>
      <w:rPr>
        <w:szCs w:val="22"/>
        <w:lang w:val="en-US"/>
      </w:rPr>
      <w:t>6.5_</w:t>
    </w:r>
  </w:p>
  <w:p w:rsidR="006D5A58" w:rsidRPr="00232E7E" w:rsidRDefault="00BB749E" w:rsidP="003F77C4">
    <w:pPr>
      <w:pStyle w:val="En-tte"/>
      <w:pBdr>
        <w:bottom w:val="none" w:sz="0" w:space="0" w:color="auto"/>
      </w:pBdr>
      <w:tabs>
        <w:tab w:val="clear" w:pos="8278"/>
        <w:tab w:val="right" w:pos="8640"/>
      </w:tabs>
      <w:jc w:val="right"/>
      <w:rPr>
        <w:rFonts w:ascii="Arial" w:hAnsi="Arial" w:cs="Arial"/>
        <w:szCs w:val="18"/>
      </w:rPr>
    </w:pPr>
    <w:r>
      <w:rPr>
        <w:szCs w:val="22"/>
        <w:lang w:val="en-US"/>
      </w:rPr>
      <w:t xml:space="preserve"> ERA-NET Transport Links 31 March 2011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A58" w:rsidRPr="00232E7E" w:rsidRDefault="00BB749E" w:rsidP="00DB63B0">
    <w:pPr>
      <w:pStyle w:val="En-tte"/>
      <w:pBdr>
        <w:bottom w:val="none" w:sz="0" w:space="0" w:color="auto"/>
      </w:pBdr>
      <w:tabs>
        <w:tab w:val="clear" w:pos="8278"/>
        <w:tab w:val="right" w:pos="8640"/>
      </w:tabs>
      <w:rPr>
        <w:rFonts w:ascii="Arial" w:hAnsi="Arial" w:cs="Arial"/>
      </w:rPr>
    </w:pPr>
    <w:r>
      <w:tab/>
    </w:r>
    <w:r w:rsidRPr="00232E7E">
      <w:rPr>
        <w:rFonts w:ascii="Arial" w:hAnsi="Arial" w:cs="Arial"/>
      </w:rPr>
      <w:t xml:space="preserve">                                                           </w:t>
    </w:r>
    <w:r>
      <w:rPr>
        <w:rFonts w:ascii="Arial" w:hAnsi="Arial" w:cs="Arial"/>
      </w:rPr>
      <w:t xml:space="preserve">    </w:t>
    </w:r>
    <w:r w:rsidRPr="00232E7E">
      <w:rPr>
        <w:rFonts w:ascii="Arial" w:hAnsi="Arial" w:cs="Arial"/>
      </w:rPr>
      <w:t xml:space="preserve">       </w:t>
    </w:r>
    <w:r>
      <w:rPr>
        <w:rFonts w:ascii="Arial" w:hAnsi="Arial" w:cs="Arial"/>
      </w:rPr>
      <w:t xml:space="preserve">         </w:t>
    </w:r>
    <w:r w:rsidRPr="00232E7E">
      <w:rPr>
        <w:rFonts w:ascii="Arial" w:hAnsi="Arial" w:cs="Arial"/>
      </w:rPr>
      <w:t xml:space="preserve">  TransNEW</w:t>
    </w:r>
    <w:r>
      <w:rPr>
        <w:rFonts w:ascii="Arial" w:hAnsi="Arial" w:cs="Arial"/>
      </w:rPr>
      <w:t>_Partner_WP _D0. _Deliverable title_Version</w:t>
    </w:r>
  </w:p>
  <w:p w:rsidR="006D5A58" w:rsidRPr="00232E7E" w:rsidRDefault="00B61777" w:rsidP="00232E7E">
    <w:pPr>
      <w:pStyle w:val="En-tte"/>
      <w:pBdr>
        <w:bottom w:val="none" w:sz="0" w:space="0" w:color="auto"/>
      </w:pBdr>
      <w:tabs>
        <w:tab w:val="clear" w:pos="8278"/>
        <w:tab w:val="right" w:pos="8640"/>
      </w:tabs>
      <w:jc w:val="right"/>
      <w:rPr>
        <w:rFonts w:ascii="Arial" w:hAnsi="Arial" w:cs="Arial"/>
      </w:rPr>
    </w:pPr>
    <w:r w:rsidRPr="00232E7E">
      <w:rPr>
        <w:rFonts w:ascii="Arial" w:hAnsi="Arial" w:cs="Arial"/>
      </w:rPr>
      <w:fldChar w:fldCharType="begin"/>
    </w:r>
    <w:r w:rsidR="00BB749E" w:rsidRPr="00232E7E">
      <w:rPr>
        <w:rFonts w:ascii="Arial" w:hAnsi="Arial" w:cs="Arial"/>
      </w:rPr>
      <w:instrText xml:space="preserve"> DATE \@ "dd MMMM yyyy" </w:instrText>
    </w:r>
    <w:r w:rsidRPr="00232E7E">
      <w:rPr>
        <w:rFonts w:ascii="Arial" w:hAnsi="Arial" w:cs="Arial"/>
      </w:rPr>
      <w:fldChar w:fldCharType="separate"/>
    </w:r>
    <w:r w:rsidR="006A1C3B">
      <w:rPr>
        <w:rFonts w:ascii="Arial" w:hAnsi="Arial" w:cs="Arial"/>
        <w:noProof/>
      </w:rPr>
      <w:t>25 August 2011</w:t>
    </w:r>
    <w:r w:rsidRPr="00232E7E">
      <w:rPr>
        <w:rFonts w:ascii="Arial" w:hAnsi="Arial" w:cs="Arial"/>
      </w:rPr>
      <w:fldChar w:fldCharType="end"/>
    </w:r>
    <w:r w:rsidR="00BB749E" w:rsidRPr="00232E7E">
      <w:rPr>
        <w:rFonts w:ascii="Arial" w:hAnsi="Arial" w:cs="Arial"/>
      </w:rPr>
      <w:t xml:space="preserve">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E1ABE"/>
    <w:multiLevelType w:val="hybridMultilevel"/>
    <w:tmpl w:val="679A0A4A"/>
    <w:lvl w:ilvl="0" w:tplc="FFFFFFFF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49E"/>
    <w:rsid w:val="00193A78"/>
    <w:rsid w:val="006A1C3B"/>
    <w:rsid w:val="00763590"/>
    <w:rsid w:val="00B61777"/>
    <w:rsid w:val="00BB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49E"/>
    <w:pPr>
      <w:spacing w:after="120" w:line="240" w:lineRule="auto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6A1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B74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BB749E"/>
    <w:pPr>
      <w:pBdr>
        <w:bottom w:val="single" w:sz="6" w:space="1" w:color="auto"/>
      </w:pBdr>
      <w:tabs>
        <w:tab w:val="center" w:pos="4139"/>
        <w:tab w:val="right" w:pos="8278"/>
      </w:tabs>
    </w:pPr>
    <w:rPr>
      <w:sz w:val="18"/>
      <w:szCs w:val="20"/>
    </w:rPr>
  </w:style>
  <w:style w:type="character" w:customStyle="1" w:styleId="En-tteCar">
    <w:name w:val="En-tête Car"/>
    <w:basedOn w:val="Policepardfaut"/>
    <w:link w:val="En-tte"/>
    <w:rsid w:val="00BB749E"/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rsid w:val="00BB749E"/>
    <w:pPr>
      <w:pBdr>
        <w:top w:val="single" w:sz="6" w:space="1" w:color="auto"/>
      </w:pBdr>
      <w:tabs>
        <w:tab w:val="center" w:pos="4139"/>
        <w:tab w:val="right" w:pos="8278"/>
      </w:tabs>
      <w:spacing w:before="60"/>
    </w:pPr>
    <w:rPr>
      <w:sz w:val="18"/>
      <w:szCs w:val="20"/>
    </w:rPr>
  </w:style>
  <w:style w:type="character" w:customStyle="1" w:styleId="PieddepageCar">
    <w:name w:val="Pied de page Car"/>
    <w:basedOn w:val="Policepardfaut"/>
    <w:link w:val="Pieddepage"/>
    <w:rsid w:val="00BB749E"/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Heading312pt">
    <w:name w:val="Heading 3 + 12 pt"/>
    <w:basedOn w:val="Titre3"/>
    <w:autoRedefine/>
    <w:rsid w:val="00BB749E"/>
    <w:pPr>
      <w:keepLines w:val="0"/>
      <w:spacing w:before="0"/>
      <w:jc w:val="left"/>
      <w:outlineLvl w:val="9"/>
    </w:pPr>
    <w:rPr>
      <w:rFonts w:ascii="Arial" w:eastAsia="Times New Roman" w:hAnsi="Arial" w:cs="Arial"/>
      <w:i/>
      <w:color w:val="auto"/>
      <w:sz w:val="24"/>
      <w:lang w:eastAsia="en-GB"/>
    </w:rPr>
  </w:style>
  <w:style w:type="character" w:customStyle="1" w:styleId="Titre3Car">
    <w:name w:val="Titre 3 Car"/>
    <w:basedOn w:val="Policepardfaut"/>
    <w:link w:val="Titre3"/>
    <w:uiPriority w:val="9"/>
    <w:semiHidden/>
    <w:rsid w:val="00BB749E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6A1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2192</Characters>
  <Application>Microsoft Office Word</Application>
  <DocSecurity>0</DocSecurity>
  <Lines>18</Lines>
  <Paragraphs>5</Paragraphs>
  <ScaleCrop>false</ScaleCrop>
  <Company>UIC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dennis_s</dc:creator>
  <cp:keywords/>
  <dc:description/>
  <cp:lastModifiedBy>dennis_s</cp:lastModifiedBy>
  <cp:revision>2</cp:revision>
  <dcterms:created xsi:type="dcterms:W3CDTF">2011-08-25T12:23:00Z</dcterms:created>
  <dcterms:modified xsi:type="dcterms:W3CDTF">2011-08-25T12:23:00Z</dcterms:modified>
</cp:coreProperties>
</file>